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E27D2" w14:textId="7F69325D" w:rsidR="00246114" w:rsidRPr="00AB2E50" w:rsidRDefault="3033011D" w:rsidP="00607F51">
      <w:pPr>
        <w:tabs>
          <w:tab w:val="center" w:pos="4536"/>
          <w:tab w:val="right" w:pos="7938"/>
          <w:tab w:val="right" w:pos="9639"/>
        </w:tabs>
        <w:ind w:right="2"/>
        <w:rPr>
          <w:rFonts w:ascii="Arial" w:hAnsi="Arial" w:cs="Arial"/>
          <w:b/>
          <w:bCs/>
        </w:rPr>
      </w:pPr>
      <w:bookmarkStart w:id="0" w:name="_Hlk145670493"/>
      <w:bookmarkStart w:id="1" w:name="OLE_LINK3"/>
      <w:r w:rsidRPr="28BCDB05">
        <w:rPr>
          <w:rFonts w:ascii="Arial" w:hAnsi="Arial" w:cs="Arial"/>
          <w:b/>
          <w:bCs/>
        </w:rPr>
        <w:t>3GPP TSG RAN WG1 #</w:t>
      </w:r>
      <w:r w:rsidR="001E22FB">
        <w:rPr>
          <w:rFonts w:ascii="Arial" w:hAnsi="Arial" w:cs="Arial"/>
          <w:b/>
          <w:bCs/>
        </w:rPr>
        <w:t>119</w:t>
      </w:r>
      <w:r w:rsidR="00246114">
        <w:tab/>
      </w:r>
      <w:r w:rsidRPr="28BCDB05">
        <w:rPr>
          <w:rFonts w:ascii="Arial" w:hAnsi="Arial" w:cs="Arial"/>
          <w:b/>
          <w:bCs/>
        </w:rPr>
        <w:t xml:space="preserve">                             </w:t>
      </w:r>
      <w:r w:rsidR="00246114">
        <w:tab/>
      </w:r>
      <w:r w:rsidRPr="28BCDB05">
        <w:rPr>
          <w:rFonts w:ascii="Arial" w:hAnsi="Arial" w:cs="Arial"/>
          <w:b/>
          <w:bCs/>
        </w:rPr>
        <w:t xml:space="preserve">                       R1-</w:t>
      </w:r>
      <w:r w:rsidR="00E846D4" w:rsidRPr="00E846D4">
        <w:rPr>
          <w:rFonts w:ascii="Arial" w:hAnsi="Arial" w:cs="Arial"/>
          <w:b/>
          <w:bCs/>
        </w:rPr>
        <w:t>2410502</w:t>
      </w:r>
    </w:p>
    <w:bookmarkEnd w:id="0"/>
    <w:p w14:paraId="29B3CC63" w14:textId="05C7BBB5" w:rsidR="00246114" w:rsidRPr="00EE5AAB" w:rsidRDefault="001A2215" w:rsidP="005C356D">
      <w:pPr>
        <w:rPr>
          <w:highlight w:val="yellow"/>
        </w:rPr>
      </w:pPr>
      <w:r w:rsidRPr="001A2215">
        <w:rPr>
          <w:rFonts w:ascii="Arial" w:eastAsia="MS Mincho" w:hAnsi="Arial" w:cs="Arial"/>
          <w:b/>
          <w:bCs/>
        </w:rPr>
        <w:t>Orlando, US, November 18th – 22nd, 2024</w:t>
      </w:r>
    </w:p>
    <w:p w14:paraId="71B4BC71" w14:textId="43920B48" w:rsidR="00246114" w:rsidRPr="00F82010" w:rsidRDefault="00246114" w:rsidP="00607F51">
      <w:pPr>
        <w:rPr>
          <w:b/>
          <w:bCs/>
          <w:noProof/>
        </w:rPr>
      </w:pPr>
      <w:r w:rsidRPr="00F82010">
        <w:rPr>
          <w:b/>
          <w:bCs/>
          <w:noProof/>
        </w:rPr>
        <w:t xml:space="preserve">Source: </w:t>
      </w:r>
      <w:r w:rsidR="000D7484">
        <w:rPr>
          <w:b/>
          <w:bCs/>
          <w:noProof/>
        </w:rPr>
        <w:t>Wiliot</w:t>
      </w:r>
    </w:p>
    <w:bookmarkEnd w:id="1"/>
    <w:p w14:paraId="3DAE2A05" w14:textId="35755815" w:rsidR="00246114" w:rsidRPr="00F82010" w:rsidRDefault="00246114" w:rsidP="00607F51">
      <w:pPr>
        <w:rPr>
          <w:b/>
          <w:bCs/>
          <w:noProof/>
        </w:rPr>
      </w:pPr>
      <w:r w:rsidRPr="00F82010">
        <w:rPr>
          <w:b/>
          <w:bCs/>
          <w:noProof/>
        </w:rPr>
        <w:t>Title:</w:t>
      </w:r>
      <w:bookmarkStart w:id="2" w:name="OLE_LINK22"/>
      <w:bookmarkStart w:id="3" w:name="OLE_LINK21"/>
      <w:bookmarkStart w:id="4" w:name="OLE_LINK9"/>
      <w:bookmarkStart w:id="5" w:name="OLE_LINK8"/>
      <w:r w:rsidRPr="00F82010">
        <w:rPr>
          <w:b/>
          <w:bCs/>
          <w:noProof/>
        </w:rPr>
        <w:t xml:space="preserve"> </w:t>
      </w:r>
      <w:r w:rsidR="001041DA">
        <w:rPr>
          <w:b/>
          <w:bCs/>
          <w:noProof/>
        </w:rPr>
        <w:t xml:space="preserve">Analysis for </w:t>
      </w:r>
      <w:r w:rsidR="001A2215">
        <w:rPr>
          <w:b/>
          <w:bCs/>
          <w:noProof/>
        </w:rPr>
        <w:t>CFO</w:t>
      </w:r>
      <w:r w:rsidR="001041DA">
        <w:rPr>
          <w:b/>
          <w:bCs/>
          <w:noProof/>
        </w:rPr>
        <w:t xml:space="preserve"> </w:t>
      </w:r>
      <w:r w:rsidR="00F015B0">
        <w:rPr>
          <w:b/>
          <w:bCs/>
          <w:noProof/>
        </w:rPr>
        <w:t>calibration for device 2b</w:t>
      </w:r>
    </w:p>
    <w:bookmarkEnd w:id="2"/>
    <w:bookmarkEnd w:id="3"/>
    <w:bookmarkEnd w:id="4"/>
    <w:bookmarkEnd w:id="5"/>
    <w:p w14:paraId="5D8EDC1B" w14:textId="5CE0CF68" w:rsidR="00246114" w:rsidRPr="00F82010" w:rsidRDefault="3033011D" w:rsidP="00607F51">
      <w:pPr>
        <w:rPr>
          <w:b/>
          <w:bCs/>
          <w:noProof/>
        </w:rPr>
      </w:pPr>
      <w:r w:rsidRPr="28BCDB05">
        <w:rPr>
          <w:b/>
          <w:bCs/>
          <w:noProof/>
        </w:rPr>
        <w:t>Agenda Item:</w:t>
      </w:r>
      <w:bookmarkStart w:id="6" w:name="Source"/>
      <w:bookmarkEnd w:id="6"/>
      <w:r w:rsidRPr="28BCDB05">
        <w:rPr>
          <w:b/>
          <w:bCs/>
          <w:noProof/>
        </w:rPr>
        <w:t xml:space="preserve"> </w:t>
      </w:r>
      <w:r w:rsidR="58178F63" w:rsidRPr="28BCDB05">
        <w:rPr>
          <w:b/>
          <w:bCs/>
          <w:noProof/>
        </w:rPr>
        <w:t>9</w:t>
      </w:r>
      <w:r w:rsidR="3C996F3D" w:rsidRPr="28BCDB05">
        <w:rPr>
          <w:b/>
          <w:bCs/>
          <w:noProof/>
        </w:rPr>
        <w:t>.</w:t>
      </w:r>
      <w:r w:rsidR="2F5AE9B9" w:rsidRPr="28BCDB05">
        <w:rPr>
          <w:rFonts w:asciiTheme="minorHAnsi" w:eastAsiaTheme="minorEastAsia" w:hAnsiTheme="minorHAnsi"/>
          <w:b/>
          <w:bCs/>
          <w:noProof/>
          <w:szCs w:val="22"/>
        </w:rPr>
        <w:t>4</w:t>
      </w:r>
      <w:r w:rsidR="3C996F3D" w:rsidRPr="28BCDB05">
        <w:rPr>
          <w:rFonts w:asciiTheme="minorHAnsi" w:eastAsiaTheme="minorEastAsia" w:hAnsiTheme="minorHAnsi"/>
          <w:b/>
          <w:bCs/>
          <w:noProof/>
          <w:szCs w:val="22"/>
        </w:rPr>
        <w:t>.</w:t>
      </w:r>
      <w:r w:rsidR="00F61A0B">
        <w:rPr>
          <w:rFonts w:asciiTheme="minorHAnsi" w:eastAsiaTheme="minorEastAsia" w:hAnsiTheme="minorHAnsi"/>
          <w:b/>
          <w:bCs/>
          <w:noProof/>
          <w:szCs w:val="22"/>
        </w:rPr>
        <w:t>1</w:t>
      </w:r>
      <w:r w:rsidR="3C996F3D" w:rsidRPr="28BCDB05">
        <w:rPr>
          <w:rFonts w:asciiTheme="minorHAnsi" w:eastAsiaTheme="minorEastAsia" w:hAnsiTheme="minorHAnsi"/>
          <w:b/>
          <w:bCs/>
          <w:noProof/>
          <w:szCs w:val="22"/>
        </w:rPr>
        <w:t>.</w:t>
      </w:r>
      <w:r w:rsidR="001A2215">
        <w:rPr>
          <w:b/>
          <w:bCs/>
          <w:noProof/>
        </w:rPr>
        <w:t>2</w:t>
      </w:r>
    </w:p>
    <w:p w14:paraId="4C9ECCED" w14:textId="77777777" w:rsidR="00246114" w:rsidRPr="00F82010" w:rsidRDefault="00246114" w:rsidP="00607F51">
      <w:pPr>
        <w:rPr>
          <w:b/>
          <w:bCs/>
        </w:rPr>
      </w:pPr>
      <w:r w:rsidRPr="00F82010">
        <w:rPr>
          <w:b/>
          <w:bCs/>
        </w:rPr>
        <w:t>Document for:</w:t>
      </w:r>
      <w:bookmarkStart w:id="7" w:name="DocumentFor"/>
      <w:bookmarkEnd w:id="7"/>
      <w:r w:rsidRPr="00F82010">
        <w:rPr>
          <w:b/>
          <w:bCs/>
        </w:rPr>
        <w:t xml:space="preserve"> Discussion and Decision</w:t>
      </w:r>
    </w:p>
    <w:p w14:paraId="0CBFDA05" w14:textId="77777777" w:rsidR="00607F51" w:rsidRDefault="00607F51" w:rsidP="00607F51">
      <w:pPr>
        <w:pBdr>
          <w:bottom w:val="single" w:sz="12" w:space="1" w:color="auto"/>
        </w:pBdr>
      </w:pPr>
    </w:p>
    <w:p w14:paraId="1BF4AB94" w14:textId="4AB15A78" w:rsidR="00BB6E35" w:rsidRDefault="00BB6E35" w:rsidP="00F415F5">
      <w:pPr>
        <w:pStyle w:val="Heading2"/>
        <w:numPr>
          <w:ilvl w:val="0"/>
          <w:numId w:val="5"/>
        </w:numPr>
      </w:pPr>
      <w:r>
        <w:t>Introduction</w:t>
      </w:r>
    </w:p>
    <w:p w14:paraId="46A41288" w14:textId="646EEA68" w:rsidR="004E1533" w:rsidRDefault="00BB6E35" w:rsidP="00A63940">
      <w:r>
        <w:t xml:space="preserve">This document </w:t>
      </w:r>
      <w:r w:rsidR="00BF190D">
        <w:t xml:space="preserve">details </w:t>
      </w:r>
      <w:r w:rsidR="00284663">
        <w:t xml:space="preserve">analysis </w:t>
      </w:r>
      <w:r w:rsidR="00B26726">
        <w:t xml:space="preserve">of </w:t>
      </w:r>
      <w:r w:rsidR="00495A5B" w:rsidRPr="00495A5B">
        <w:t xml:space="preserve">additional signal </w:t>
      </w:r>
      <w:r w:rsidR="00495A5B">
        <w:t xml:space="preserve">for </w:t>
      </w:r>
      <w:r w:rsidR="00BB6B00">
        <w:t xml:space="preserve">LO </w:t>
      </w:r>
      <w:r w:rsidR="00A63940">
        <w:t>carrier frequency</w:t>
      </w:r>
      <w:r w:rsidR="00B26726">
        <w:t xml:space="preserve"> calibration </w:t>
      </w:r>
      <w:r w:rsidR="004E1533" w:rsidRPr="004E1533">
        <w:t>device 2b</w:t>
      </w:r>
      <w:r w:rsidR="00A63940">
        <w:t>.</w:t>
      </w:r>
    </w:p>
    <w:p w14:paraId="1CDF13D1" w14:textId="77777777" w:rsidR="002A257F" w:rsidRDefault="002A257F" w:rsidP="002A257F">
      <w:pPr>
        <w:pBdr>
          <w:bottom w:val="single" w:sz="12" w:space="1" w:color="auto"/>
        </w:pBdr>
      </w:pPr>
    </w:p>
    <w:p w14:paraId="35080CD9" w14:textId="4BEB5ACF" w:rsidR="002A257F" w:rsidRDefault="00694A74" w:rsidP="002A257F">
      <w:pPr>
        <w:pStyle w:val="Heading2"/>
        <w:numPr>
          <w:ilvl w:val="0"/>
          <w:numId w:val="5"/>
        </w:numPr>
      </w:pPr>
      <w:r>
        <w:t>Abbreviations</w:t>
      </w:r>
    </w:p>
    <w:p w14:paraId="5AE45892" w14:textId="1D729148" w:rsidR="45891730" w:rsidRDefault="00AC4CAA" w:rsidP="1687E373">
      <w:r>
        <w:t>CFO</w:t>
      </w:r>
      <w:r w:rsidR="45891730">
        <w:t xml:space="preserve"> – </w:t>
      </w:r>
      <w:r>
        <w:t>Carrier Frequency Offset</w:t>
      </w:r>
    </w:p>
    <w:p w14:paraId="37241030" w14:textId="0AA601D5" w:rsidR="00A6001F" w:rsidRDefault="00A6001F" w:rsidP="00A6001F">
      <w:r>
        <w:t xml:space="preserve">DCO – Digitally Controlled Oscillator </w:t>
      </w:r>
    </w:p>
    <w:p w14:paraId="7C7A46BF" w14:textId="77777777" w:rsidR="002A257F" w:rsidRDefault="002A257F" w:rsidP="0092789A">
      <w:pPr>
        <w:pBdr>
          <w:bottom w:val="single" w:sz="12" w:space="1" w:color="auto"/>
        </w:pBdr>
      </w:pPr>
    </w:p>
    <w:p w14:paraId="32A661DB" w14:textId="4D225792" w:rsidR="0092789A" w:rsidRDefault="0092789A" w:rsidP="002A257F">
      <w:pPr>
        <w:pStyle w:val="Heading2"/>
        <w:numPr>
          <w:ilvl w:val="0"/>
          <w:numId w:val="5"/>
        </w:numPr>
      </w:pPr>
      <w:r>
        <w:t>Background</w:t>
      </w:r>
    </w:p>
    <w:p w14:paraId="6A647315" w14:textId="4516CF57" w:rsidR="00395E13" w:rsidRDefault="00395E13" w:rsidP="00FB3EA5">
      <w:r>
        <w:t>F</w:t>
      </w:r>
      <w:r w:rsidRPr="00CD5798">
        <w:t>or inventory completion time, the relevant RAN</w:t>
      </w:r>
      <w:r w:rsidR="00DD3DDC">
        <w:t>1</w:t>
      </w:r>
      <w:r w:rsidRPr="00CD5798">
        <w:t xml:space="preserve"> agreements are listed below</w:t>
      </w:r>
      <w:r w:rsidR="00A548BF">
        <w:t>:</w:t>
      </w:r>
    </w:p>
    <w:p w14:paraId="03227D68" w14:textId="30D982C8" w:rsidR="00427A8F" w:rsidRPr="00F415F5" w:rsidRDefault="007D48BA" w:rsidP="00FB3EA5">
      <w:r>
        <w:rPr>
          <w:noProof/>
        </w:rPr>
        <w:lastRenderedPageBreak/>
        <mc:AlternateContent>
          <mc:Choice Requires="wps">
            <w:drawing>
              <wp:anchor distT="45720" distB="45720" distL="114300" distR="114300" simplePos="0" relativeHeight="251658240" behindDoc="0" locked="0" layoutInCell="1" allowOverlap="1" wp14:anchorId="5002AF4B" wp14:editId="6B7D202E">
                <wp:simplePos x="0" y="0"/>
                <wp:positionH relativeFrom="margin">
                  <wp:align>left</wp:align>
                </wp:positionH>
                <wp:positionV relativeFrom="paragraph">
                  <wp:posOffset>295275</wp:posOffset>
                </wp:positionV>
                <wp:extent cx="6002655" cy="1404620"/>
                <wp:effectExtent l="0" t="0" r="17145" b="10160"/>
                <wp:wrapSquare wrapText="r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1404620"/>
                        </a:xfrm>
                        <a:prstGeom prst="rect">
                          <a:avLst/>
                        </a:prstGeom>
                        <a:solidFill>
                          <a:srgbClr val="FFFFFF"/>
                        </a:solidFill>
                        <a:ln w="9525">
                          <a:solidFill>
                            <a:srgbClr val="000000"/>
                          </a:solidFill>
                          <a:miter lim="800000"/>
                          <a:headEnd/>
                          <a:tailEnd/>
                        </a:ln>
                      </wps:spPr>
                      <wps:txbx>
                        <w:txbxContent>
                          <w:p w14:paraId="10CED874" w14:textId="77777777" w:rsidR="006656C7" w:rsidRPr="00253E21" w:rsidRDefault="006656C7" w:rsidP="006656C7">
                            <w:pPr>
                              <w:snapToGrid w:val="0"/>
                              <w:rPr>
                                <w:rFonts w:ascii="Calibri" w:eastAsia="SimSun" w:hAnsi="Calibri" w:cs="Calibri"/>
                                <w:b/>
                                <w:bCs/>
                                <w:lang w:eastAsia="zh-CN"/>
                              </w:rPr>
                            </w:pPr>
                            <w:r w:rsidRPr="00253E21">
                              <w:rPr>
                                <w:rFonts w:ascii="Calibri" w:eastAsia="SimSun" w:hAnsi="Calibri" w:cs="Calibri"/>
                                <w:b/>
                                <w:bCs/>
                                <w:highlight w:val="green"/>
                                <w:lang w:eastAsia="ko-KR"/>
                              </w:rPr>
                              <w:t>Agreement</w:t>
                            </w:r>
                          </w:p>
                          <w:p w14:paraId="6A52A24B" w14:textId="77777777" w:rsidR="006656C7" w:rsidRPr="00253E21" w:rsidRDefault="006656C7" w:rsidP="006656C7">
                            <w:pPr>
                              <w:snapToGrid w:val="0"/>
                              <w:rPr>
                                <w:rFonts w:ascii="Calibri" w:eastAsia="SimSun" w:hAnsi="Calibri" w:cs="Calibri"/>
                                <w:lang w:eastAsia="ko-KR"/>
                              </w:rPr>
                            </w:pPr>
                            <w:r w:rsidRPr="00253E21">
                              <w:rPr>
                                <w:rFonts w:ascii="Calibri" w:eastAsia="SimSun" w:hAnsi="Calibri" w:cs="Calibri"/>
                                <w:bCs/>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28"/>
                              <w:gridCol w:w="1581"/>
                              <w:gridCol w:w="1230"/>
                              <w:gridCol w:w="1215"/>
                              <w:gridCol w:w="1650"/>
                              <w:gridCol w:w="1271"/>
                              <w:gridCol w:w="1661"/>
                            </w:tblGrid>
                            <w:tr w:rsidR="006656C7" w:rsidRPr="00253E21" w14:paraId="6AF790F4" w14:textId="77777777" w:rsidTr="002A7D55">
                              <w:trPr>
                                <w:trHeight w:val="259"/>
                              </w:trPr>
                              <w:tc>
                                <w:tcPr>
                                  <w:tcW w:w="0" w:type="auto"/>
                                  <w:shd w:val="clear" w:color="auto" w:fill="auto"/>
                                  <w:tcMar>
                                    <w:top w:w="72" w:type="dxa"/>
                                    <w:left w:w="144" w:type="dxa"/>
                                    <w:bottom w:w="72" w:type="dxa"/>
                                    <w:right w:w="144" w:type="dxa"/>
                                  </w:tcMar>
                                  <w:vAlign w:val="bottom"/>
                                </w:tcPr>
                                <w:p w14:paraId="7F29145F" w14:textId="77777777" w:rsidR="006656C7" w:rsidRPr="00253E21" w:rsidRDefault="006656C7" w:rsidP="006656C7">
                                  <w:pPr>
                                    <w:rPr>
                                      <w:rFonts w:ascii="Times" w:hAnsi="Times"/>
                                    </w:rPr>
                                  </w:pPr>
                                  <w:r w:rsidRPr="00253E21">
                                    <w:rPr>
                                      <w:rFonts w:ascii="Times" w:hAnsi="Times"/>
                                    </w:rPr>
                                    <w:t>#</w:t>
                                  </w:r>
                                </w:p>
                              </w:tc>
                              <w:tc>
                                <w:tcPr>
                                  <w:tcW w:w="1788" w:type="dxa"/>
                                  <w:shd w:val="clear" w:color="auto" w:fill="auto"/>
                                  <w:tcMar>
                                    <w:top w:w="72" w:type="dxa"/>
                                    <w:left w:w="144" w:type="dxa"/>
                                    <w:bottom w:w="72" w:type="dxa"/>
                                    <w:right w:w="144" w:type="dxa"/>
                                  </w:tcMar>
                                  <w:vAlign w:val="bottom"/>
                                </w:tcPr>
                                <w:p w14:paraId="65FF8DC0" w14:textId="77777777" w:rsidR="006656C7" w:rsidRPr="00253E21" w:rsidRDefault="006656C7" w:rsidP="006656C7">
                                  <w:pPr>
                                    <w:ind w:left="27"/>
                                    <w:rPr>
                                      <w:rFonts w:ascii="Times" w:hAnsi="Times"/>
                                      <w:b/>
                                      <w:bCs/>
                                    </w:rPr>
                                  </w:pPr>
                                  <w:r w:rsidRPr="00253E21">
                                    <w:rPr>
                                      <w:rFonts w:ascii="Times" w:hAnsi="Times"/>
                                      <w:b/>
                                      <w:bCs/>
                                    </w:rPr>
                                    <w:t>Purpose</w:t>
                                  </w:r>
                                </w:p>
                              </w:tc>
                              <w:tc>
                                <w:tcPr>
                                  <w:tcW w:w="1415" w:type="dxa"/>
                                  <w:vAlign w:val="bottom"/>
                                </w:tcPr>
                                <w:p w14:paraId="17EDE7BA" w14:textId="77777777" w:rsidR="006656C7" w:rsidRPr="00253E21" w:rsidRDefault="006656C7" w:rsidP="006656C7">
                                  <w:pPr>
                                    <w:ind w:left="82"/>
                                    <w:rPr>
                                      <w:rFonts w:ascii="Times" w:hAnsi="Times"/>
                                      <w:b/>
                                      <w:bCs/>
                                    </w:rPr>
                                  </w:pPr>
                                  <w:r w:rsidRPr="00253E21">
                                    <w:rPr>
                                      <w:rFonts w:ascii="Times" w:hAnsi="Times"/>
                                      <w:b/>
                                      <w:bCs/>
                                    </w:rPr>
                                    <w:t>Clock</w:t>
                                  </w:r>
                                </w:p>
                                <w:p w14:paraId="1CDF9068" w14:textId="77777777" w:rsidR="006656C7" w:rsidRPr="00253E21" w:rsidRDefault="006656C7" w:rsidP="006656C7">
                                  <w:pPr>
                                    <w:ind w:left="82"/>
                                    <w:rPr>
                                      <w:rFonts w:ascii="Times" w:hAnsi="Times"/>
                                      <w:b/>
                                      <w:bCs/>
                                    </w:rPr>
                                  </w:pPr>
                                  <w:r w:rsidRPr="00253E21">
                                    <w:rPr>
                                      <w:rFonts w:ascii="Times" w:hAnsi="Times"/>
                                      <w:b/>
                                      <w:bCs/>
                                    </w:rPr>
                                    <w:t>speed</w:t>
                                  </w:r>
                                </w:p>
                              </w:tc>
                              <w:tc>
                                <w:tcPr>
                                  <w:tcW w:w="1054" w:type="dxa"/>
                                  <w:vAlign w:val="bottom"/>
                                </w:tcPr>
                                <w:p w14:paraId="47B3A459" w14:textId="77777777" w:rsidR="006656C7" w:rsidRPr="00253E21" w:rsidRDefault="006656C7" w:rsidP="006656C7">
                                  <w:pPr>
                                    <w:ind w:left="60"/>
                                    <w:jc w:val="center"/>
                                    <w:rPr>
                                      <w:rFonts w:ascii="Times" w:hAnsi="Times"/>
                                      <w:b/>
                                      <w:bCs/>
                                    </w:rPr>
                                  </w:pPr>
                                  <w:r w:rsidRPr="00253E21">
                                    <w:rPr>
                                      <w:rFonts w:ascii="Times" w:hAnsi="Times"/>
                                      <w:b/>
                                      <w:bCs/>
                                    </w:rPr>
                                    <w:t>Applicable</w:t>
                                  </w:r>
                                </w:p>
                                <w:p w14:paraId="51B4B782" w14:textId="77777777" w:rsidR="006656C7" w:rsidRPr="00253E21" w:rsidRDefault="006656C7" w:rsidP="006656C7">
                                  <w:pPr>
                                    <w:ind w:left="60"/>
                                    <w:jc w:val="center"/>
                                    <w:rPr>
                                      <w:rFonts w:ascii="Times" w:hAnsi="Times"/>
                                      <w:b/>
                                      <w:bCs/>
                                    </w:rPr>
                                  </w:pPr>
                                  <w:r w:rsidRPr="00253E21">
                                    <w:rPr>
                                      <w:rFonts w:ascii="Times" w:hAnsi="Times"/>
                                      <w:b/>
                                      <w:bCs/>
                                    </w:rPr>
                                    <w:t>Device</w:t>
                                  </w:r>
                                </w:p>
                                <w:p w14:paraId="1CF0D384" w14:textId="77777777" w:rsidR="006656C7" w:rsidRPr="00253E21" w:rsidRDefault="006656C7" w:rsidP="006656C7">
                                  <w:pPr>
                                    <w:jc w:val="center"/>
                                    <w:rPr>
                                      <w:rFonts w:ascii="Times" w:hAnsi="Times"/>
                                      <w:b/>
                                      <w:bCs/>
                                    </w:rPr>
                                  </w:pPr>
                                  <w:r w:rsidRPr="00253E21">
                                    <w:rPr>
                                      <w:rFonts w:ascii="Times" w:hAnsi="Times"/>
                                      <w:b/>
                                      <w:bCs/>
                                    </w:rPr>
                                    <w:t>types</w:t>
                                  </w:r>
                                </w:p>
                              </w:tc>
                              <w:tc>
                                <w:tcPr>
                                  <w:tcW w:w="1404" w:type="dxa"/>
                                  <w:shd w:val="clear" w:color="auto" w:fill="auto"/>
                                  <w:tcMar>
                                    <w:top w:w="72" w:type="dxa"/>
                                    <w:left w:w="144" w:type="dxa"/>
                                    <w:bottom w:w="72" w:type="dxa"/>
                                    <w:right w:w="144" w:type="dxa"/>
                                  </w:tcMar>
                                  <w:vAlign w:val="bottom"/>
                                </w:tcPr>
                                <w:p w14:paraId="5DEF27E6" w14:textId="77777777" w:rsidR="006656C7" w:rsidRPr="00253E21" w:rsidRDefault="006656C7" w:rsidP="006656C7">
                                  <w:pPr>
                                    <w:rPr>
                                      <w:rFonts w:ascii="Times" w:hAnsi="Times"/>
                                      <w:b/>
                                      <w:bCs/>
                                    </w:rPr>
                                  </w:pPr>
                                  <w:r w:rsidRPr="00253E21">
                                    <w:rPr>
                                      <w:rFonts w:ascii="Times" w:hAnsi="Times"/>
                                      <w:b/>
                                      <w:bCs/>
                                    </w:rPr>
                                    <w:t xml:space="preserve">Power </w:t>
                                  </w:r>
                                  <w:r w:rsidRPr="00253E21">
                                    <w:rPr>
                                      <w:rFonts w:ascii="Times" w:hAnsi="Times"/>
                                      <w:b/>
                                      <w:bCs/>
                                    </w:rPr>
                                    <w:br/>
                                    <w:t>consumption</w:t>
                                  </w:r>
                                </w:p>
                              </w:tc>
                              <w:tc>
                                <w:tcPr>
                                  <w:tcW w:w="1251" w:type="dxa"/>
                                  <w:shd w:val="clear" w:color="auto" w:fill="auto"/>
                                  <w:tcMar>
                                    <w:top w:w="72" w:type="dxa"/>
                                    <w:left w:w="144" w:type="dxa"/>
                                    <w:bottom w:w="72" w:type="dxa"/>
                                    <w:right w:w="144" w:type="dxa"/>
                                  </w:tcMar>
                                  <w:vAlign w:val="bottom"/>
                                </w:tcPr>
                                <w:p w14:paraId="3ADA7E31" w14:textId="77777777" w:rsidR="006656C7" w:rsidRPr="00253E21" w:rsidRDefault="006656C7" w:rsidP="006656C7">
                                  <w:pPr>
                                    <w:rPr>
                                      <w:rFonts w:ascii="Times" w:hAnsi="Times"/>
                                      <w:b/>
                                      <w:bCs/>
                                    </w:rPr>
                                  </w:pPr>
                                  <w:r w:rsidRPr="00253E21">
                                    <w:rPr>
                                      <w:rFonts w:ascii="Times" w:hAnsi="Times"/>
                                      <w:b/>
                                      <w:bCs/>
                                    </w:rPr>
                                    <w:t>Initial clock</w:t>
                                  </w:r>
                                </w:p>
                                <w:p w14:paraId="6B27FD42" w14:textId="77777777" w:rsidR="006656C7" w:rsidRPr="00253E21" w:rsidRDefault="006656C7" w:rsidP="006656C7">
                                  <w:pPr>
                                    <w:rPr>
                                      <w:rFonts w:ascii="Times" w:hAnsi="Times"/>
                                      <w:b/>
                                      <w:bCs/>
                                    </w:rPr>
                                  </w:pPr>
                                  <w:r w:rsidRPr="00253E21">
                                    <w:rPr>
                                      <w:rFonts w:ascii="Times" w:hAnsi="Times"/>
                                      <w:b/>
                                      <w:bCs/>
                                    </w:rPr>
                                    <w:t>Accuracy</w:t>
                                  </w:r>
                                </w:p>
                                <w:p w14:paraId="782BB68C" w14:textId="77777777" w:rsidR="006656C7" w:rsidRPr="00253E21" w:rsidRDefault="006656C7" w:rsidP="006656C7">
                                  <w:pPr>
                                    <w:rPr>
                                      <w:rFonts w:ascii="Times" w:hAnsi="Times"/>
                                      <w:b/>
                                      <w:bCs/>
                                    </w:rPr>
                                  </w:pPr>
                                  <w:r w:rsidRPr="00253E21">
                                    <w:rPr>
                                      <w:rFonts w:ascii="Times" w:hAnsi="Times"/>
                                      <w:b/>
                                      <w:bCs/>
                                    </w:rPr>
                                    <w:t>(ppm)</w:t>
                                  </w:r>
                                </w:p>
                              </w:tc>
                              <w:tc>
                                <w:tcPr>
                                  <w:tcW w:w="2155" w:type="dxa"/>
                                  <w:shd w:val="clear" w:color="auto" w:fill="auto"/>
                                  <w:vAlign w:val="bottom"/>
                                </w:tcPr>
                                <w:p w14:paraId="40071684" w14:textId="77777777" w:rsidR="006656C7" w:rsidRPr="00253E21" w:rsidRDefault="006656C7" w:rsidP="006656C7">
                                  <w:pPr>
                                    <w:ind w:left="142" w:right="150"/>
                                    <w:rPr>
                                      <w:rFonts w:ascii="Times" w:hAnsi="Times"/>
                                      <w:b/>
                                      <w:bCs/>
                                      <w:color w:val="FF0000"/>
                                    </w:rPr>
                                  </w:pPr>
                                  <w:r w:rsidRPr="00253E21">
                                    <w:rPr>
                                      <w:rFonts w:ascii="Times" w:hAnsi="Times"/>
                                      <w:b/>
                                      <w:bCs/>
                                    </w:rPr>
                                    <w:t>Accuracy after clock sync / calibration at device side (ppm)</w:t>
                                  </w:r>
                                </w:p>
                              </w:tc>
                            </w:tr>
                            <w:tr w:rsidR="006656C7" w:rsidRPr="00253E21" w14:paraId="1CE0BCAB" w14:textId="77777777" w:rsidTr="002A7D55">
                              <w:trPr>
                                <w:trHeight w:val="115"/>
                              </w:trPr>
                              <w:tc>
                                <w:tcPr>
                                  <w:tcW w:w="0" w:type="auto"/>
                                  <w:shd w:val="clear" w:color="auto" w:fill="auto"/>
                                  <w:tcMar>
                                    <w:top w:w="72" w:type="dxa"/>
                                    <w:left w:w="144" w:type="dxa"/>
                                    <w:bottom w:w="72" w:type="dxa"/>
                                    <w:right w:w="144" w:type="dxa"/>
                                  </w:tcMar>
                                </w:tcPr>
                                <w:p w14:paraId="3680DA06" w14:textId="77777777" w:rsidR="006656C7" w:rsidRPr="00253E21" w:rsidRDefault="006656C7" w:rsidP="006656C7">
                                  <w:pPr>
                                    <w:rPr>
                                      <w:rFonts w:ascii="Times" w:hAnsi="Times"/>
                                    </w:rPr>
                                  </w:pPr>
                                  <w:r w:rsidRPr="00253E21">
                                    <w:rPr>
                                      <w:rFonts w:ascii="Times" w:hAnsi="Times"/>
                                    </w:rPr>
                                    <w:t>#5</w:t>
                                  </w:r>
                                </w:p>
                              </w:tc>
                              <w:tc>
                                <w:tcPr>
                                  <w:tcW w:w="1788" w:type="dxa"/>
                                  <w:shd w:val="clear" w:color="auto" w:fill="auto"/>
                                  <w:tcMar>
                                    <w:top w:w="72" w:type="dxa"/>
                                    <w:left w:w="144" w:type="dxa"/>
                                    <w:bottom w:w="72" w:type="dxa"/>
                                    <w:right w:w="144" w:type="dxa"/>
                                  </w:tcMar>
                                </w:tcPr>
                                <w:p w14:paraId="0838FBEA" w14:textId="77777777" w:rsidR="006656C7" w:rsidRPr="00253E21" w:rsidRDefault="006656C7" w:rsidP="006656C7">
                                  <w:pPr>
                                    <w:ind w:left="27"/>
                                    <w:rPr>
                                      <w:rFonts w:ascii="Times" w:hAnsi="Times"/>
                                    </w:rPr>
                                  </w:pPr>
                                  <w:r w:rsidRPr="00253E21">
                                    <w:rPr>
                                      <w:rFonts w:ascii="Times" w:hAnsi="Times"/>
                                    </w:rPr>
                                    <w:t>LO for carrier frequency (for up/down conversion)</w:t>
                                  </w:r>
                                </w:p>
                              </w:tc>
                              <w:tc>
                                <w:tcPr>
                                  <w:tcW w:w="1415" w:type="dxa"/>
                                </w:tcPr>
                                <w:p w14:paraId="0D24EA6C" w14:textId="77777777" w:rsidR="006656C7" w:rsidRPr="00253E21" w:rsidRDefault="006656C7" w:rsidP="006656C7">
                                  <w:pPr>
                                    <w:ind w:left="79"/>
                                    <w:rPr>
                                      <w:rFonts w:ascii="Times" w:hAnsi="Times"/>
                                    </w:rPr>
                                  </w:pPr>
                                  <w:r w:rsidRPr="00253E21">
                                    <w:rPr>
                                      <w:rFonts w:ascii="Times" w:hAnsi="Times"/>
                                    </w:rPr>
                                    <w:t>According to carrier frequency e.g., 900 MHz</w:t>
                                  </w:r>
                                </w:p>
                              </w:tc>
                              <w:tc>
                                <w:tcPr>
                                  <w:tcW w:w="1054" w:type="dxa"/>
                                </w:tcPr>
                                <w:p w14:paraId="5C41DD5E" w14:textId="77777777" w:rsidR="006656C7" w:rsidRPr="00253E21" w:rsidRDefault="006656C7" w:rsidP="006656C7">
                                  <w:pPr>
                                    <w:jc w:val="center"/>
                                    <w:rPr>
                                      <w:rFonts w:ascii="Times" w:hAnsi="Times"/>
                                      <w:color w:val="FF0000"/>
                                    </w:rPr>
                                  </w:pPr>
                                  <w:r w:rsidRPr="00253E21">
                                    <w:rPr>
                                      <w:rFonts w:ascii="Times" w:hAnsi="Times"/>
                                    </w:rPr>
                                    <w:t>2b</w:t>
                                  </w:r>
                                </w:p>
                              </w:tc>
                              <w:tc>
                                <w:tcPr>
                                  <w:tcW w:w="1404" w:type="dxa"/>
                                  <w:shd w:val="clear" w:color="auto" w:fill="auto"/>
                                  <w:tcMar>
                                    <w:top w:w="72" w:type="dxa"/>
                                    <w:left w:w="144" w:type="dxa"/>
                                    <w:bottom w:w="72" w:type="dxa"/>
                                    <w:right w:w="144" w:type="dxa"/>
                                  </w:tcMar>
                                </w:tcPr>
                                <w:p w14:paraId="65D63876" w14:textId="77777777" w:rsidR="006656C7" w:rsidRPr="00253E21" w:rsidRDefault="006656C7" w:rsidP="006656C7">
                                  <w:pPr>
                                    <w:rPr>
                                      <w:rFonts w:ascii="Times" w:hAnsi="Times"/>
                                      <w:color w:val="FF0000"/>
                                    </w:rPr>
                                  </w:pPr>
                                  <w:r w:rsidRPr="00253E21">
                                    <w:rPr>
                                      <w:rFonts w:ascii="Times" w:hAnsi="Times"/>
                                    </w:rPr>
                                    <w:t>10s ~ 100s uW</w:t>
                                  </w:r>
                                </w:p>
                              </w:tc>
                              <w:tc>
                                <w:tcPr>
                                  <w:tcW w:w="1251" w:type="dxa"/>
                                  <w:shd w:val="clear" w:color="auto" w:fill="auto"/>
                                  <w:tcMar>
                                    <w:top w:w="72" w:type="dxa"/>
                                    <w:left w:w="144" w:type="dxa"/>
                                    <w:bottom w:w="72" w:type="dxa"/>
                                    <w:right w:w="144" w:type="dxa"/>
                                  </w:tcMar>
                                </w:tcPr>
                                <w:p w14:paraId="6640F47C" w14:textId="77777777" w:rsidR="006656C7" w:rsidRPr="00253E21" w:rsidRDefault="006656C7" w:rsidP="006656C7">
                                  <w:pPr>
                                    <w:rPr>
                                      <w:rFonts w:ascii="Times" w:hAnsi="Times"/>
                                      <w:color w:val="FF0000"/>
                                    </w:rPr>
                                  </w:pPr>
                                  <w:r w:rsidRPr="00253E21">
                                    <w:rPr>
                                      <w:rFonts w:ascii="Times" w:hAnsi="Times"/>
                                      <w:color w:val="FF0000"/>
                                    </w:rPr>
                                    <w:t>[10^</w:t>
                                  </w:r>
                                  <w:r w:rsidRPr="00253E21">
                                    <w:rPr>
                                      <w:rFonts w:ascii="Times" w:hAnsi="Times"/>
                                      <w:strike/>
                                      <w:color w:val="FF0000"/>
                                      <w:highlight w:val="yellow"/>
                                    </w:rPr>
                                    <w:t>2</w:t>
                                  </w:r>
                                  <w:r w:rsidRPr="00253E21">
                                    <w:rPr>
                                      <w:rFonts w:ascii="Times" w:hAnsi="Times"/>
                                      <w:color w:val="FF0000"/>
                                      <w:highlight w:val="yellow"/>
                                    </w:rPr>
                                    <w:t>3</w:t>
                                  </w:r>
                                  <w:r w:rsidRPr="00253E21">
                                    <w:rPr>
                                      <w:rFonts w:ascii="Times" w:hAnsi="Times"/>
                                      <w:color w:val="FF0000"/>
                                    </w:rPr>
                                    <w:t xml:space="preserve"> ~ 10^4] </w:t>
                                  </w:r>
                                </w:p>
                              </w:tc>
                              <w:tc>
                                <w:tcPr>
                                  <w:tcW w:w="2155" w:type="dxa"/>
                                  <w:shd w:val="clear" w:color="auto" w:fill="auto"/>
                                </w:tcPr>
                                <w:p w14:paraId="64F02F48" w14:textId="77777777" w:rsidR="006656C7" w:rsidRPr="00253E21" w:rsidRDefault="006656C7" w:rsidP="006656C7">
                                  <w:pPr>
                                    <w:ind w:left="142"/>
                                    <w:rPr>
                                      <w:rFonts w:ascii="Times" w:hAnsi="Times"/>
                                      <w:color w:val="FF0000"/>
                                    </w:rPr>
                                  </w:pPr>
                                  <w:r w:rsidRPr="00253E21">
                                    <w:rPr>
                                      <w:rFonts w:ascii="Times" w:hAnsi="Times"/>
                                      <w:color w:val="FF0000"/>
                                    </w:rPr>
                                    <w:t>Option 1: 10s (Note2)</w:t>
                                  </w:r>
                                </w:p>
                                <w:p w14:paraId="6D52CF1F" w14:textId="77777777" w:rsidR="006656C7" w:rsidRPr="00253E21" w:rsidRDefault="006656C7" w:rsidP="006656C7">
                                  <w:pPr>
                                    <w:ind w:left="142"/>
                                    <w:rPr>
                                      <w:rFonts w:ascii="Times" w:hAnsi="Times"/>
                                      <w:color w:val="FF0000"/>
                                    </w:rPr>
                                  </w:pPr>
                                  <w:r w:rsidRPr="00253E21">
                                    <w:rPr>
                                      <w:rFonts w:ascii="Times" w:hAnsi="Times"/>
                                      <w:color w:val="FF0000"/>
                                    </w:rPr>
                                    <w:t>Option 2: 100s (Note2)</w:t>
                                  </w:r>
                                </w:p>
                              </w:tc>
                            </w:tr>
                            <w:tr w:rsidR="006656C7" w:rsidRPr="00253E21" w14:paraId="05EBE7E0" w14:textId="77777777" w:rsidTr="002A7D55">
                              <w:trPr>
                                <w:trHeight w:val="115"/>
                              </w:trPr>
                              <w:tc>
                                <w:tcPr>
                                  <w:tcW w:w="9556" w:type="dxa"/>
                                  <w:gridSpan w:val="7"/>
                                  <w:shd w:val="clear" w:color="auto" w:fill="auto"/>
                                  <w:tcMar>
                                    <w:top w:w="72" w:type="dxa"/>
                                    <w:left w:w="144" w:type="dxa"/>
                                    <w:bottom w:w="72" w:type="dxa"/>
                                    <w:right w:w="144" w:type="dxa"/>
                                  </w:tcMar>
                                </w:tcPr>
                                <w:p w14:paraId="74B2AEE1" w14:textId="77777777" w:rsidR="006656C7" w:rsidRPr="00253E21" w:rsidRDefault="006656C7" w:rsidP="006656C7">
                                  <w:pPr>
                                    <w:ind w:left="142"/>
                                    <w:rPr>
                                      <w:rFonts w:ascii="Times" w:hAnsi="Times"/>
                                      <w:color w:val="FF0000"/>
                                    </w:rPr>
                                  </w:pPr>
                                  <w:r w:rsidRPr="00253E21">
                                    <w:rPr>
                                      <w:rFonts w:ascii="Times" w:hAnsi="Times"/>
                                      <w:color w:val="FF0000"/>
                                    </w:rPr>
                                    <w:t xml:space="preserve">Note 2: </w:t>
                                  </w:r>
                                  <w:r w:rsidRPr="00253E21">
                                    <w:rPr>
                                      <w:rFonts w:ascii="Times" w:hAnsi="Times"/>
                                      <w:strike/>
                                      <w:color w:val="FF0000"/>
                                    </w:rPr>
                                    <w:t>Either internal clock counter for calibration clock counting based on at least R2D signals or clock counting based on transmission from reader</w:t>
                                  </w:r>
                                  <w:r w:rsidRPr="00253E21">
                                    <w:rPr>
                                      <w:rFonts w:ascii="Times" w:hAnsi="Times"/>
                                      <w:color w:val="FF0000"/>
                                    </w:rPr>
                                    <w:t xml:space="preserve"> </w:t>
                                  </w:r>
                                  <w:r w:rsidRPr="00253E21">
                                    <w:rPr>
                                      <w:rFonts w:ascii="Times" w:hAnsi="Times"/>
                                      <w:strike/>
                                      <w:color w:val="FF0000"/>
                                    </w:rPr>
                                    <w:t xml:space="preserve">Calibration is based on existing or new signal from reader. </w:t>
                                  </w:r>
                                  <w:r w:rsidRPr="00253E21">
                                    <w:rPr>
                                      <w:rFonts w:ascii="Times" w:hAnsi="Times"/>
                                      <w:strike/>
                                      <w:color w:val="FF0000"/>
                                      <w:highlight w:val="yellow"/>
                                    </w:rPr>
                                    <w:t>FFS how to calibrate (9.4.2.2).</w:t>
                                  </w:r>
                                  <w:r w:rsidRPr="00253E21">
                                    <w:rPr>
                                      <w:rFonts w:ascii="Times" w:hAnsi="Times"/>
                                      <w:color w:val="FF0000"/>
                                    </w:rPr>
                                    <w:t xml:space="preserve"> No drastic temperature change is assumed during calibration.</w:t>
                                  </w:r>
                                </w:p>
                              </w:tc>
                            </w:tr>
                          </w:tbl>
                          <w:p w14:paraId="462B32B3" w14:textId="77777777" w:rsidR="006656C7" w:rsidRPr="00253E21" w:rsidRDefault="006656C7" w:rsidP="006656C7">
                            <w:pPr>
                              <w:numPr>
                                <w:ilvl w:val="0"/>
                                <w:numId w:val="8"/>
                              </w:numPr>
                              <w:snapToGrid w:val="0"/>
                              <w:rPr>
                                <w:rFonts w:eastAsia="SimSun"/>
                                <w:color w:val="FF0000"/>
                                <w:lang w:eastAsia="ko-KR"/>
                              </w:rPr>
                            </w:pPr>
                            <w:r w:rsidRPr="00253E21">
                              <w:rPr>
                                <w:rFonts w:eastAsia="SimSun"/>
                                <w:color w:val="FF0000"/>
                                <w:lang w:eastAsia="ko-KR"/>
                              </w:rPr>
                              <w:t>Further study above options and strive to down select considering its implication on performance, system design, necessity, etc.</w:t>
                            </w:r>
                          </w:p>
                          <w:p w14:paraId="0244CAF5" w14:textId="77777777" w:rsidR="006656C7" w:rsidRPr="00253E21" w:rsidRDefault="006656C7" w:rsidP="006656C7">
                            <w:pPr>
                              <w:numPr>
                                <w:ilvl w:val="0"/>
                                <w:numId w:val="8"/>
                              </w:numPr>
                              <w:snapToGrid w:val="0"/>
                              <w:spacing w:after="120"/>
                              <w:rPr>
                                <w:color w:val="FF0000"/>
                                <w:lang w:eastAsia="x-none"/>
                              </w:rPr>
                            </w:pPr>
                            <w:r w:rsidRPr="00253E21">
                              <w:rPr>
                                <w:color w:val="FF0000"/>
                                <w:highlight w:val="yellow"/>
                                <w:lang w:eastAsia="x-none"/>
                              </w:rPr>
                              <w:t>Note: study of whether additional signal is necessary or not for calibration is discussed under agenda 9.4.2.2.</w:t>
                            </w:r>
                          </w:p>
                          <w:p w14:paraId="0B80B20E" w14:textId="68A4AEB2" w:rsidR="00427A8F" w:rsidRPr="006656C7" w:rsidRDefault="00427A8F" w:rsidP="006656C7">
                            <w:pPr>
                              <w:snapToGrid w:val="0"/>
                              <w:spacing w:after="120"/>
                              <w:ind w:left="720"/>
                              <w:rPr>
                                <w:color w:val="FF000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002AF4B" id="_x0000_t202" coordsize="21600,21600" o:spt="202" path="m,l,21600r21600,l21600,xe">
                <v:stroke joinstyle="miter"/>
                <v:path gradientshapeok="t" o:connecttype="rect"/>
              </v:shapetype>
              <v:shape id="Text Box 2" o:spid="_x0000_s1026" type="#_x0000_t202" style="position:absolute;margin-left:0;margin-top:23.25pt;width:472.65pt;height:110.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">
                <v:textbox style="mso-fit-shape-to-text:t">
                  <w:txbxContent>
                    <w:p w14:paraId="10CED874" w14:textId="77777777" w:rsidR="006656C7" w:rsidRPr="00253E21" w:rsidRDefault="006656C7" w:rsidP="006656C7">
                      <w:pPr>
                        <w:snapToGrid w:val="0"/>
                        <w:rPr>
                          <w:rFonts w:ascii="Calibri" w:eastAsia="SimSun" w:hAnsi="Calibri" w:cs="Calibri"/>
                          <w:b/>
                          <w:bCs/>
                          <w:lang w:eastAsia="zh-CN"/>
                        </w:rPr>
                      </w:pPr>
                      <w:r w:rsidRPr="00253E21">
                        <w:rPr>
                          <w:rFonts w:ascii="Calibri" w:eastAsia="SimSun" w:hAnsi="Calibri" w:cs="Calibri"/>
                          <w:b/>
                          <w:bCs/>
                          <w:highlight w:val="green"/>
                          <w:lang w:eastAsia="ko-KR"/>
                        </w:rPr>
                        <w:t>Agreement</w:t>
                      </w:r>
                    </w:p>
                    <w:p w14:paraId="6A52A24B" w14:textId="77777777" w:rsidR="006656C7" w:rsidRPr="00253E21" w:rsidRDefault="006656C7" w:rsidP="006656C7">
                      <w:pPr>
                        <w:snapToGrid w:val="0"/>
                        <w:rPr>
                          <w:rFonts w:ascii="Calibri" w:eastAsia="SimSun" w:hAnsi="Calibri" w:cs="Calibri"/>
                          <w:lang w:eastAsia="ko-KR"/>
                        </w:rPr>
                      </w:pPr>
                      <w:r w:rsidRPr="00253E21">
                        <w:rPr>
                          <w:rFonts w:ascii="Calibri" w:eastAsia="SimSun" w:hAnsi="Calibri" w:cs="Calibri"/>
                          <w:bCs/>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28"/>
                        <w:gridCol w:w="1581"/>
                        <w:gridCol w:w="1230"/>
                        <w:gridCol w:w="1215"/>
                        <w:gridCol w:w="1650"/>
                        <w:gridCol w:w="1271"/>
                        <w:gridCol w:w="1661"/>
                      </w:tblGrid>
                      <w:tr w:rsidR="006656C7" w:rsidRPr="00253E21" w14:paraId="6AF790F4" w14:textId="77777777" w:rsidTr="002A7D55">
                        <w:trPr>
                          <w:trHeight w:val="259"/>
                        </w:trPr>
                        <w:tc>
                          <w:tcPr>
                            <w:tcW w:w="0" w:type="auto"/>
                            <w:shd w:val="clear" w:color="auto" w:fill="auto"/>
                            <w:tcMar>
                              <w:top w:w="72" w:type="dxa"/>
                              <w:left w:w="144" w:type="dxa"/>
                              <w:bottom w:w="72" w:type="dxa"/>
                              <w:right w:w="144" w:type="dxa"/>
                            </w:tcMar>
                            <w:vAlign w:val="bottom"/>
                          </w:tcPr>
                          <w:p w14:paraId="7F29145F" w14:textId="77777777" w:rsidR="006656C7" w:rsidRPr="00253E21" w:rsidRDefault="006656C7" w:rsidP="006656C7">
                            <w:pPr>
                              <w:rPr>
                                <w:rFonts w:ascii="Times" w:hAnsi="Times"/>
                              </w:rPr>
                            </w:pPr>
                            <w:r w:rsidRPr="00253E21">
                              <w:rPr>
                                <w:rFonts w:ascii="Times" w:hAnsi="Times"/>
                              </w:rPr>
                              <w:t>#</w:t>
                            </w:r>
                          </w:p>
                        </w:tc>
                        <w:tc>
                          <w:tcPr>
                            <w:tcW w:w="1788" w:type="dxa"/>
                            <w:shd w:val="clear" w:color="auto" w:fill="auto"/>
                            <w:tcMar>
                              <w:top w:w="72" w:type="dxa"/>
                              <w:left w:w="144" w:type="dxa"/>
                              <w:bottom w:w="72" w:type="dxa"/>
                              <w:right w:w="144" w:type="dxa"/>
                            </w:tcMar>
                            <w:vAlign w:val="bottom"/>
                          </w:tcPr>
                          <w:p w14:paraId="65FF8DC0" w14:textId="77777777" w:rsidR="006656C7" w:rsidRPr="00253E21" w:rsidRDefault="006656C7" w:rsidP="006656C7">
                            <w:pPr>
                              <w:ind w:left="27"/>
                              <w:rPr>
                                <w:rFonts w:ascii="Times" w:hAnsi="Times"/>
                                <w:b/>
                                <w:bCs/>
                              </w:rPr>
                            </w:pPr>
                            <w:r w:rsidRPr="00253E21">
                              <w:rPr>
                                <w:rFonts w:ascii="Times" w:hAnsi="Times"/>
                                <w:b/>
                                <w:bCs/>
                              </w:rPr>
                              <w:t>Purpose</w:t>
                            </w:r>
                          </w:p>
                        </w:tc>
                        <w:tc>
                          <w:tcPr>
                            <w:tcW w:w="1415" w:type="dxa"/>
                            <w:vAlign w:val="bottom"/>
                          </w:tcPr>
                          <w:p w14:paraId="17EDE7BA" w14:textId="77777777" w:rsidR="006656C7" w:rsidRPr="00253E21" w:rsidRDefault="006656C7" w:rsidP="006656C7">
                            <w:pPr>
                              <w:ind w:left="82"/>
                              <w:rPr>
                                <w:rFonts w:ascii="Times" w:hAnsi="Times"/>
                                <w:b/>
                                <w:bCs/>
                              </w:rPr>
                            </w:pPr>
                            <w:r w:rsidRPr="00253E21">
                              <w:rPr>
                                <w:rFonts w:ascii="Times" w:hAnsi="Times"/>
                                <w:b/>
                                <w:bCs/>
                              </w:rPr>
                              <w:t>Clock</w:t>
                            </w:r>
                          </w:p>
                          <w:p w14:paraId="1CDF9068" w14:textId="77777777" w:rsidR="006656C7" w:rsidRPr="00253E21" w:rsidRDefault="006656C7" w:rsidP="006656C7">
                            <w:pPr>
                              <w:ind w:left="82"/>
                              <w:rPr>
                                <w:rFonts w:ascii="Times" w:hAnsi="Times"/>
                                <w:b/>
                                <w:bCs/>
                              </w:rPr>
                            </w:pPr>
                            <w:r w:rsidRPr="00253E21">
                              <w:rPr>
                                <w:rFonts w:ascii="Times" w:hAnsi="Times"/>
                                <w:b/>
                                <w:bCs/>
                              </w:rPr>
                              <w:t>speed</w:t>
                            </w:r>
                          </w:p>
                        </w:tc>
                        <w:tc>
                          <w:tcPr>
                            <w:tcW w:w="1054" w:type="dxa"/>
                            <w:vAlign w:val="bottom"/>
                          </w:tcPr>
                          <w:p w14:paraId="47B3A459" w14:textId="77777777" w:rsidR="006656C7" w:rsidRPr="00253E21" w:rsidRDefault="006656C7" w:rsidP="006656C7">
                            <w:pPr>
                              <w:ind w:left="60"/>
                              <w:jc w:val="center"/>
                              <w:rPr>
                                <w:rFonts w:ascii="Times" w:hAnsi="Times"/>
                                <w:b/>
                                <w:bCs/>
                              </w:rPr>
                            </w:pPr>
                            <w:r w:rsidRPr="00253E21">
                              <w:rPr>
                                <w:rFonts w:ascii="Times" w:hAnsi="Times"/>
                                <w:b/>
                                <w:bCs/>
                              </w:rPr>
                              <w:t>Applicable</w:t>
                            </w:r>
                          </w:p>
                          <w:p w14:paraId="51B4B782" w14:textId="77777777" w:rsidR="006656C7" w:rsidRPr="00253E21" w:rsidRDefault="006656C7" w:rsidP="006656C7">
                            <w:pPr>
                              <w:ind w:left="60"/>
                              <w:jc w:val="center"/>
                              <w:rPr>
                                <w:rFonts w:ascii="Times" w:hAnsi="Times"/>
                                <w:b/>
                                <w:bCs/>
                              </w:rPr>
                            </w:pPr>
                            <w:r w:rsidRPr="00253E21">
                              <w:rPr>
                                <w:rFonts w:ascii="Times" w:hAnsi="Times"/>
                                <w:b/>
                                <w:bCs/>
                              </w:rPr>
                              <w:t>Device</w:t>
                            </w:r>
                          </w:p>
                          <w:p w14:paraId="1CF0D384" w14:textId="77777777" w:rsidR="006656C7" w:rsidRPr="00253E21" w:rsidRDefault="006656C7" w:rsidP="006656C7">
                            <w:pPr>
                              <w:jc w:val="center"/>
                              <w:rPr>
                                <w:rFonts w:ascii="Times" w:hAnsi="Times"/>
                                <w:b/>
                                <w:bCs/>
                              </w:rPr>
                            </w:pPr>
                            <w:r w:rsidRPr="00253E21">
                              <w:rPr>
                                <w:rFonts w:ascii="Times" w:hAnsi="Times"/>
                                <w:b/>
                                <w:bCs/>
                              </w:rPr>
                              <w:t>types</w:t>
                            </w:r>
                          </w:p>
                        </w:tc>
                        <w:tc>
                          <w:tcPr>
                            <w:tcW w:w="1404" w:type="dxa"/>
                            <w:shd w:val="clear" w:color="auto" w:fill="auto"/>
                            <w:tcMar>
                              <w:top w:w="72" w:type="dxa"/>
                              <w:left w:w="144" w:type="dxa"/>
                              <w:bottom w:w="72" w:type="dxa"/>
                              <w:right w:w="144" w:type="dxa"/>
                            </w:tcMar>
                            <w:vAlign w:val="bottom"/>
                          </w:tcPr>
                          <w:p w14:paraId="5DEF27E6" w14:textId="77777777" w:rsidR="006656C7" w:rsidRPr="00253E21" w:rsidRDefault="006656C7" w:rsidP="006656C7">
                            <w:pPr>
                              <w:rPr>
                                <w:rFonts w:ascii="Times" w:hAnsi="Times"/>
                                <w:b/>
                                <w:bCs/>
                              </w:rPr>
                            </w:pPr>
                            <w:r w:rsidRPr="00253E21">
                              <w:rPr>
                                <w:rFonts w:ascii="Times" w:hAnsi="Times"/>
                                <w:b/>
                                <w:bCs/>
                              </w:rPr>
                              <w:t xml:space="preserve">Power </w:t>
                            </w:r>
                            <w:r w:rsidRPr="00253E21">
                              <w:rPr>
                                <w:rFonts w:ascii="Times" w:hAnsi="Times"/>
                                <w:b/>
                                <w:bCs/>
                              </w:rPr>
                              <w:br/>
                              <w:t>consumption</w:t>
                            </w:r>
                          </w:p>
                        </w:tc>
                        <w:tc>
                          <w:tcPr>
                            <w:tcW w:w="1251" w:type="dxa"/>
                            <w:shd w:val="clear" w:color="auto" w:fill="auto"/>
                            <w:tcMar>
                              <w:top w:w="72" w:type="dxa"/>
                              <w:left w:w="144" w:type="dxa"/>
                              <w:bottom w:w="72" w:type="dxa"/>
                              <w:right w:w="144" w:type="dxa"/>
                            </w:tcMar>
                            <w:vAlign w:val="bottom"/>
                          </w:tcPr>
                          <w:p w14:paraId="3ADA7E31" w14:textId="77777777" w:rsidR="006656C7" w:rsidRPr="00253E21" w:rsidRDefault="006656C7" w:rsidP="006656C7">
                            <w:pPr>
                              <w:rPr>
                                <w:rFonts w:ascii="Times" w:hAnsi="Times"/>
                                <w:b/>
                                <w:bCs/>
                              </w:rPr>
                            </w:pPr>
                            <w:r w:rsidRPr="00253E21">
                              <w:rPr>
                                <w:rFonts w:ascii="Times" w:hAnsi="Times"/>
                                <w:b/>
                                <w:bCs/>
                              </w:rPr>
                              <w:t>Initial clock</w:t>
                            </w:r>
                          </w:p>
                          <w:p w14:paraId="6B27FD42" w14:textId="77777777" w:rsidR="006656C7" w:rsidRPr="00253E21" w:rsidRDefault="006656C7" w:rsidP="006656C7">
                            <w:pPr>
                              <w:rPr>
                                <w:rFonts w:ascii="Times" w:hAnsi="Times"/>
                                <w:b/>
                                <w:bCs/>
                              </w:rPr>
                            </w:pPr>
                            <w:r w:rsidRPr="00253E21">
                              <w:rPr>
                                <w:rFonts w:ascii="Times" w:hAnsi="Times"/>
                                <w:b/>
                                <w:bCs/>
                              </w:rPr>
                              <w:t>Accuracy</w:t>
                            </w:r>
                          </w:p>
                          <w:p w14:paraId="782BB68C" w14:textId="77777777" w:rsidR="006656C7" w:rsidRPr="00253E21" w:rsidRDefault="006656C7" w:rsidP="006656C7">
                            <w:pPr>
                              <w:rPr>
                                <w:rFonts w:ascii="Times" w:hAnsi="Times"/>
                                <w:b/>
                                <w:bCs/>
                              </w:rPr>
                            </w:pPr>
                            <w:r w:rsidRPr="00253E21">
                              <w:rPr>
                                <w:rFonts w:ascii="Times" w:hAnsi="Times"/>
                                <w:b/>
                                <w:bCs/>
                              </w:rPr>
                              <w:t>(ppm)</w:t>
                            </w:r>
                          </w:p>
                        </w:tc>
                        <w:tc>
                          <w:tcPr>
                            <w:tcW w:w="2155" w:type="dxa"/>
                            <w:shd w:val="clear" w:color="auto" w:fill="auto"/>
                            <w:vAlign w:val="bottom"/>
                          </w:tcPr>
                          <w:p w14:paraId="40071684" w14:textId="77777777" w:rsidR="006656C7" w:rsidRPr="00253E21" w:rsidRDefault="006656C7" w:rsidP="006656C7">
                            <w:pPr>
                              <w:ind w:left="142" w:right="150"/>
                              <w:rPr>
                                <w:rFonts w:ascii="Times" w:hAnsi="Times"/>
                                <w:b/>
                                <w:bCs/>
                                <w:color w:val="FF0000"/>
                              </w:rPr>
                            </w:pPr>
                            <w:r w:rsidRPr="00253E21">
                              <w:rPr>
                                <w:rFonts w:ascii="Times" w:hAnsi="Times"/>
                                <w:b/>
                                <w:bCs/>
                              </w:rPr>
                              <w:t>Accuracy after clock sync / calibration at device side (ppm)</w:t>
                            </w:r>
                          </w:p>
                        </w:tc>
                      </w:tr>
                      <w:tr w:rsidR="006656C7" w:rsidRPr="00253E21" w14:paraId="1CE0BCAB" w14:textId="77777777" w:rsidTr="002A7D55">
                        <w:trPr>
                          <w:trHeight w:val="115"/>
                        </w:trPr>
                        <w:tc>
                          <w:tcPr>
                            <w:tcW w:w="0" w:type="auto"/>
                            <w:shd w:val="clear" w:color="auto" w:fill="auto"/>
                            <w:tcMar>
                              <w:top w:w="72" w:type="dxa"/>
                              <w:left w:w="144" w:type="dxa"/>
                              <w:bottom w:w="72" w:type="dxa"/>
                              <w:right w:w="144" w:type="dxa"/>
                            </w:tcMar>
                          </w:tcPr>
                          <w:p w14:paraId="3680DA06" w14:textId="77777777" w:rsidR="006656C7" w:rsidRPr="00253E21" w:rsidRDefault="006656C7" w:rsidP="006656C7">
                            <w:pPr>
                              <w:rPr>
                                <w:rFonts w:ascii="Times" w:hAnsi="Times"/>
                              </w:rPr>
                            </w:pPr>
                            <w:r w:rsidRPr="00253E21">
                              <w:rPr>
                                <w:rFonts w:ascii="Times" w:hAnsi="Times"/>
                              </w:rPr>
                              <w:t>#5</w:t>
                            </w:r>
                          </w:p>
                        </w:tc>
                        <w:tc>
                          <w:tcPr>
                            <w:tcW w:w="1788" w:type="dxa"/>
                            <w:shd w:val="clear" w:color="auto" w:fill="auto"/>
                            <w:tcMar>
                              <w:top w:w="72" w:type="dxa"/>
                              <w:left w:w="144" w:type="dxa"/>
                              <w:bottom w:w="72" w:type="dxa"/>
                              <w:right w:w="144" w:type="dxa"/>
                            </w:tcMar>
                          </w:tcPr>
                          <w:p w14:paraId="0838FBEA" w14:textId="77777777" w:rsidR="006656C7" w:rsidRPr="00253E21" w:rsidRDefault="006656C7" w:rsidP="006656C7">
                            <w:pPr>
                              <w:ind w:left="27"/>
                              <w:rPr>
                                <w:rFonts w:ascii="Times" w:hAnsi="Times"/>
                              </w:rPr>
                            </w:pPr>
                            <w:r w:rsidRPr="00253E21">
                              <w:rPr>
                                <w:rFonts w:ascii="Times" w:hAnsi="Times"/>
                              </w:rPr>
                              <w:t>LO for carrier frequency (for up/down conversion)</w:t>
                            </w:r>
                          </w:p>
                        </w:tc>
                        <w:tc>
                          <w:tcPr>
                            <w:tcW w:w="1415" w:type="dxa"/>
                          </w:tcPr>
                          <w:p w14:paraId="0D24EA6C" w14:textId="77777777" w:rsidR="006656C7" w:rsidRPr="00253E21" w:rsidRDefault="006656C7" w:rsidP="006656C7">
                            <w:pPr>
                              <w:ind w:left="79"/>
                              <w:rPr>
                                <w:rFonts w:ascii="Times" w:hAnsi="Times"/>
                              </w:rPr>
                            </w:pPr>
                            <w:r w:rsidRPr="00253E21">
                              <w:rPr>
                                <w:rFonts w:ascii="Times" w:hAnsi="Times"/>
                              </w:rPr>
                              <w:t>According to carrier frequency e.g., 900 MHz</w:t>
                            </w:r>
                          </w:p>
                        </w:tc>
                        <w:tc>
                          <w:tcPr>
                            <w:tcW w:w="1054" w:type="dxa"/>
                          </w:tcPr>
                          <w:p w14:paraId="5C41DD5E" w14:textId="77777777" w:rsidR="006656C7" w:rsidRPr="00253E21" w:rsidRDefault="006656C7" w:rsidP="006656C7">
                            <w:pPr>
                              <w:jc w:val="center"/>
                              <w:rPr>
                                <w:rFonts w:ascii="Times" w:hAnsi="Times"/>
                                <w:color w:val="FF0000"/>
                              </w:rPr>
                            </w:pPr>
                            <w:r w:rsidRPr="00253E21">
                              <w:rPr>
                                <w:rFonts w:ascii="Times" w:hAnsi="Times"/>
                              </w:rPr>
                              <w:t>2b</w:t>
                            </w:r>
                          </w:p>
                        </w:tc>
                        <w:tc>
                          <w:tcPr>
                            <w:tcW w:w="1404" w:type="dxa"/>
                            <w:shd w:val="clear" w:color="auto" w:fill="auto"/>
                            <w:tcMar>
                              <w:top w:w="72" w:type="dxa"/>
                              <w:left w:w="144" w:type="dxa"/>
                              <w:bottom w:w="72" w:type="dxa"/>
                              <w:right w:w="144" w:type="dxa"/>
                            </w:tcMar>
                          </w:tcPr>
                          <w:p w14:paraId="65D63876" w14:textId="77777777" w:rsidR="006656C7" w:rsidRPr="00253E21" w:rsidRDefault="006656C7" w:rsidP="006656C7">
                            <w:pPr>
                              <w:rPr>
                                <w:rFonts w:ascii="Times" w:hAnsi="Times"/>
                                <w:color w:val="FF0000"/>
                              </w:rPr>
                            </w:pPr>
                            <w:r w:rsidRPr="00253E21">
                              <w:rPr>
                                <w:rFonts w:ascii="Times" w:hAnsi="Times"/>
                              </w:rPr>
                              <w:t>10s ~ 100s uW</w:t>
                            </w:r>
                          </w:p>
                        </w:tc>
                        <w:tc>
                          <w:tcPr>
                            <w:tcW w:w="1251" w:type="dxa"/>
                            <w:shd w:val="clear" w:color="auto" w:fill="auto"/>
                            <w:tcMar>
                              <w:top w:w="72" w:type="dxa"/>
                              <w:left w:w="144" w:type="dxa"/>
                              <w:bottom w:w="72" w:type="dxa"/>
                              <w:right w:w="144" w:type="dxa"/>
                            </w:tcMar>
                          </w:tcPr>
                          <w:p w14:paraId="6640F47C" w14:textId="77777777" w:rsidR="006656C7" w:rsidRPr="00253E21" w:rsidRDefault="006656C7" w:rsidP="006656C7">
                            <w:pPr>
                              <w:rPr>
                                <w:rFonts w:ascii="Times" w:hAnsi="Times"/>
                                <w:color w:val="FF0000"/>
                              </w:rPr>
                            </w:pPr>
                            <w:r w:rsidRPr="00253E21">
                              <w:rPr>
                                <w:rFonts w:ascii="Times" w:hAnsi="Times"/>
                                <w:color w:val="FF0000"/>
                              </w:rPr>
                              <w:t>[10^</w:t>
                            </w:r>
                            <w:r w:rsidRPr="00253E21">
                              <w:rPr>
                                <w:rFonts w:ascii="Times" w:hAnsi="Times"/>
                                <w:strike/>
                                <w:color w:val="FF0000"/>
                                <w:highlight w:val="yellow"/>
                              </w:rPr>
                              <w:t>2</w:t>
                            </w:r>
                            <w:r w:rsidRPr="00253E21">
                              <w:rPr>
                                <w:rFonts w:ascii="Times" w:hAnsi="Times"/>
                                <w:color w:val="FF0000"/>
                                <w:highlight w:val="yellow"/>
                              </w:rPr>
                              <w:t>3</w:t>
                            </w:r>
                            <w:r w:rsidRPr="00253E21">
                              <w:rPr>
                                <w:rFonts w:ascii="Times" w:hAnsi="Times"/>
                                <w:color w:val="FF0000"/>
                              </w:rPr>
                              <w:t xml:space="preserve"> ~ 10^4] </w:t>
                            </w:r>
                          </w:p>
                        </w:tc>
                        <w:tc>
                          <w:tcPr>
                            <w:tcW w:w="2155" w:type="dxa"/>
                            <w:shd w:val="clear" w:color="auto" w:fill="auto"/>
                          </w:tcPr>
                          <w:p w14:paraId="64F02F48" w14:textId="77777777" w:rsidR="006656C7" w:rsidRPr="00253E21" w:rsidRDefault="006656C7" w:rsidP="006656C7">
                            <w:pPr>
                              <w:ind w:left="142"/>
                              <w:rPr>
                                <w:rFonts w:ascii="Times" w:hAnsi="Times"/>
                                <w:color w:val="FF0000"/>
                              </w:rPr>
                            </w:pPr>
                            <w:r w:rsidRPr="00253E21">
                              <w:rPr>
                                <w:rFonts w:ascii="Times" w:hAnsi="Times"/>
                                <w:color w:val="FF0000"/>
                              </w:rPr>
                              <w:t>Option 1: 10s (Note2)</w:t>
                            </w:r>
                          </w:p>
                          <w:p w14:paraId="6D52CF1F" w14:textId="77777777" w:rsidR="006656C7" w:rsidRPr="00253E21" w:rsidRDefault="006656C7" w:rsidP="006656C7">
                            <w:pPr>
                              <w:ind w:left="142"/>
                              <w:rPr>
                                <w:rFonts w:ascii="Times" w:hAnsi="Times"/>
                                <w:color w:val="FF0000"/>
                              </w:rPr>
                            </w:pPr>
                            <w:r w:rsidRPr="00253E21">
                              <w:rPr>
                                <w:rFonts w:ascii="Times" w:hAnsi="Times"/>
                                <w:color w:val="FF0000"/>
                              </w:rPr>
                              <w:t>Option 2: 100s (Note2)</w:t>
                            </w:r>
                          </w:p>
                        </w:tc>
                      </w:tr>
                      <w:tr w:rsidR="006656C7" w:rsidRPr="00253E21" w14:paraId="05EBE7E0" w14:textId="77777777" w:rsidTr="002A7D55">
                        <w:trPr>
                          <w:trHeight w:val="115"/>
                        </w:trPr>
                        <w:tc>
                          <w:tcPr>
                            <w:tcW w:w="9556" w:type="dxa"/>
                            <w:gridSpan w:val="7"/>
                            <w:shd w:val="clear" w:color="auto" w:fill="auto"/>
                            <w:tcMar>
                              <w:top w:w="72" w:type="dxa"/>
                              <w:left w:w="144" w:type="dxa"/>
                              <w:bottom w:w="72" w:type="dxa"/>
                              <w:right w:w="144" w:type="dxa"/>
                            </w:tcMar>
                          </w:tcPr>
                          <w:p w14:paraId="74B2AEE1" w14:textId="77777777" w:rsidR="006656C7" w:rsidRPr="00253E21" w:rsidRDefault="006656C7" w:rsidP="006656C7">
                            <w:pPr>
                              <w:ind w:left="142"/>
                              <w:rPr>
                                <w:rFonts w:ascii="Times" w:hAnsi="Times"/>
                                <w:color w:val="FF0000"/>
                              </w:rPr>
                            </w:pPr>
                            <w:r w:rsidRPr="00253E21">
                              <w:rPr>
                                <w:rFonts w:ascii="Times" w:hAnsi="Times"/>
                                <w:color w:val="FF0000"/>
                              </w:rPr>
                              <w:t xml:space="preserve">Note 2: </w:t>
                            </w:r>
                            <w:r w:rsidRPr="00253E21">
                              <w:rPr>
                                <w:rFonts w:ascii="Times" w:hAnsi="Times"/>
                                <w:strike/>
                                <w:color w:val="FF0000"/>
                              </w:rPr>
                              <w:t>Either internal clock counter for calibration clock counting based on at least R2D signals or clock counting based on transmission from reader</w:t>
                            </w:r>
                            <w:r w:rsidRPr="00253E21">
                              <w:rPr>
                                <w:rFonts w:ascii="Times" w:hAnsi="Times"/>
                                <w:color w:val="FF0000"/>
                              </w:rPr>
                              <w:t xml:space="preserve"> </w:t>
                            </w:r>
                            <w:r w:rsidRPr="00253E21">
                              <w:rPr>
                                <w:rFonts w:ascii="Times" w:hAnsi="Times"/>
                                <w:strike/>
                                <w:color w:val="FF0000"/>
                              </w:rPr>
                              <w:t xml:space="preserve">Calibration is based on existing or new signal from reader. </w:t>
                            </w:r>
                            <w:r w:rsidRPr="00253E21">
                              <w:rPr>
                                <w:rFonts w:ascii="Times" w:hAnsi="Times"/>
                                <w:strike/>
                                <w:color w:val="FF0000"/>
                                <w:highlight w:val="yellow"/>
                              </w:rPr>
                              <w:t>FFS how to calibrate (9.4.2.2).</w:t>
                            </w:r>
                            <w:r w:rsidRPr="00253E21">
                              <w:rPr>
                                <w:rFonts w:ascii="Times" w:hAnsi="Times"/>
                                <w:color w:val="FF0000"/>
                              </w:rPr>
                              <w:t xml:space="preserve"> No drastic temperature change is assumed during calibration.</w:t>
                            </w:r>
                          </w:p>
                        </w:tc>
                      </w:tr>
                    </w:tbl>
                    <w:p w14:paraId="462B32B3" w14:textId="77777777" w:rsidR="006656C7" w:rsidRPr="00253E21" w:rsidRDefault="006656C7" w:rsidP="006656C7">
                      <w:pPr>
                        <w:numPr>
                          <w:ilvl w:val="0"/>
                          <w:numId w:val="8"/>
                        </w:numPr>
                        <w:snapToGrid w:val="0"/>
                        <w:rPr>
                          <w:rFonts w:eastAsia="SimSun"/>
                          <w:color w:val="FF0000"/>
                          <w:lang w:eastAsia="ko-KR"/>
                        </w:rPr>
                      </w:pPr>
                      <w:r w:rsidRPr="00253E21">
                        <w:rPr>
                          <w:rFonts w:eastAsia="SimSun"/>
                          <w:color w:val="FF0000"/>
                          <w:lang w:eastAsia="ko-KR"/>
                        </w:rPr>
                        <w:t>Further study above options and strive to down select considering its implication on performance, system design, necessity, etc.</w:t>
                      </w:r>
                    </w:p>
                    <w:p w14:paraId="0244CAF5" w14:textId="77777777" w:rsidR="006656C7" w:rsidRPr="00253E21" w:rsidRDefault="006656C7" w:rsidP="006656C7">
                      <w:pPr>
                        <w:numPr>
                          <w:ilvl w:val="0"/>
                          <w:numId w:val="8"/>
                        </w:numPr>
                        <w:snapToGrid w:val="0"/>
                        <w:spacing w:after="120"/>
                        <w:rPr>
                          <w:color w:val="FF0000"/>
                          <w:lang w:eastAsia="x-none"/>
                        </w:rPr>
                      </w:pPr>
                      <w:r w:rsidRPr="00253E21">
                        <w:rPr>
                          <w:color w:val="FF0000"/>
                          <w:highlight w:val="yellow"/>
                          <w:lang w:eastAsia="x-none"/>
                        </w:rPr>
                        <w:t>Note: study of whether additional signal is necessary or not for calibration is discussed under agenda 9.4.2.2.</w:t>
                      </w:r>
                    </w:p>
                    <w:p w14:paraId="0B80B20E" w14:textId="68A4AEB2" w:rsidR="00427A8F" w:rsidRPr="006656C7" w:rsidRDefault="00427A8F" w:rsidP="006656C7">
                      <w:pPr>
                        <w:snapToGrid w:val="0"/>
                        <w:spacing w:after="120"/>
                        <w:ind w:left="720"/>
                        <w:rPr>
                          <w:color w:val="FF0000"/>
                          <w:szCs w:val="20"/>
                        </w:rPr>
                      </w:pPr>
                    </w:p>
                  </w:txbxContent>
                </v:textbox>
                <w10:wrap type="square" side="right" anchorx="margin"/>
              </v:shape>
            </w:pict>
          </mc:Fallback>
        </mc:AlternateContent>
      </w:r>
      <w:r w:rsidR="0049702A">
        <w:t xml:space="preserve">In </w:t>
      </w:r>
      <w:r w:rsidR="00B40EBF">
        <w:t>RAN</w:t>
      </w:r>
      <w:r w:rsidR="00FB3EA5">
        <w:t>1#118</w:t>
      </w:r>
      <w:r w:rsidR="00F13FF3">
        <w:t>bis</w:t>
      </w:r>
      <w:r w:rsidR="0049702A">
        <w:t xml:space="preserve">, </w:t>
      </w:r>
      <w:r w:rsidR="00290F8E">
        <w:t xml:space="preserve">the following </w:t>
      </w:r>
      <w:r w:rsidR="005C3B73" w:rsidRPr="005C3B73">
        <w:t>agreement was made in AI 9.4.1.2</w:t>
      </w:r>
      <w:r w:rsidR="00A86DF2">
        <w:t>:</w:t>
      </w:r>
    </w:p>
    <w:p w14:paraId="52AF85B0" w14:textId="5F5F212B" w:rsidR="0049702A" w:rsidRDefault="0049702A" w:rsidP="0049702A"/>
    <w:p w14:paraId="0B6D3BBD" w14:textId="7003B58D" w:rsidR="006656C7" w:rsidRDefault="006656C7" w:rsidP="0049702A">
      <w:r>
        <w:t>In</w:t>
      </w:r>
      <w:r w:rsidR="0017230D">
        <w:t xml:space="preserve"> RAN1#118bis </w:t>
      </w:r>
      <w:r w:rsidR="0017230D" w:rsidRPr="0017230D">
        <w:t>9422 Final FL summary on frame structure and timing aspects</w:t>
      </w:r>
      <w:r w:rsidR="000C0A5E">
        <w:t xml:space="preserve"> (</w:t>
      </w:r>
      <w:r w:rsidR="000C0A5E" w:rsidRPr="0017230D">
        <w:t>R1-2409244</w:t>
      </w:r>
      <w:r w:rsidR="000C0A5E">
        <w:t>) mentions</w:t>
      </w:r>
      <w:r w:rsidR="00C65B32">
        <w:t xml:space="preserve"> </w:t>
      </w:r>
      <w:r w:rsidR="001840F8">
        <w:t>under</w:t>
      </w:r>
      <w:r w:rsidR="00C65B32">
        <w:t xml:space="preserve"> the Intr</w:t>
      </w:r>
      <w:r w:rsidR="001840F8">
        <w:t xml:space="preserve">oduction item 2. </w:t>
      </w:r>
      <w:r w:rsidR="002D6788">
        <w:t>:</w:t>
      </w:r>
    </w:p>
    <w:p w14:paraId="57354EA8" w14:textId="006A698C" w:rsidR="002D6788" w:rsidRDefault="002442F5" w:rsidP="0049702A">
      <w:r>
        <w:rPr>
          <w:noProof/>
        </w:rPr>
        <mc:AlternateContent>
          <mc:Choice Requires="wps">
            <w:drawing>
              <wp:anchor distT="0" distB="0" distL="114300" distR="114300" simplePos="0" relativeHeight="251658241" behindDoc="0" locked="0" layoutInCell="1" allowOverlap="1" wp14:anchorId="0D5FC57A" wp14:editId="12A74C69">
                <wp:simplePos x="0" y="0"/>
                <wp:positionH relativeFrom="column">
                  <wp:posOffset>0</wp:posOffset>
                </wp:positionH>
                <wp:positionV relativeFrom="paragraph">
                  <wp:posOffset>133235</wp:posOffset>
                </wp:positionV>
                <wp:extent cx="6048659" cy="2314774"/>
                <wp:effectExtent l="0" t="0" r="9525" b="9525"/>
                <wp:wrapNone/>
                <wp:docPr id="344058846" name="Text Box 5"/>
                <wp:cNvGraphicFramePr/>
                <a:graphic xmlns:a="http://schemas.openxmlformats.org/drawingml/2006/main">
                  <a:graphicData uri="http://schemas.microsoft.com/office/word/2010/wordprocessingShape">
                    <wps:wsp>
                      <wps:cNvSpPr txBox="1"/>
                      <wps:spPr>
                        <a:xfrm>
                          <a:off x="0" y="0"/>
                          <a:ext cx="6048659" cy="2314774"/>
                        </a:xfrm>
                        <a:prstGeom prst="rect">
                          <a:avLst/>
                        </a:prstGeom>
                        <a:solidFill>
                          <a:schemeClr val="lt1"/>
                        </a:solidFill>
                        <a:ln w="6350">
                          <a:solidFill>
                            <a:prstClr val="black"/>
                          </a:solidFill>
                        </a:ln>
                      </wps:spPr>
                      <wps:txbx>
                        <w:txbxContent>
                          <w:p w14:paraId="4E5755B6" w14:textId="6CB08F0D" w:rsidR="002442F5" w:rsidRPr="00C65B32" w:rsidRDefault="002442F5" w:rsidP="00C65B32">
                            <w:pPr>
                              <w:spacing w:afterLines="50" w:after="120"/>
                              <w:rPr>
                                <w:rFonts w:eastAsiaTheme="minorEastAsia"/>
                                <w:lang w:eastAsia="zh-CN"/>
                              </w:rPr>
                            </w:pPr>
                            <w:r>
                              <w:t xml:space="preserve">This is the </w:t>
                            </w:r>
                            <w:r w:rsidRPr="00C65B32">
                              <w:rPr>
                                <w:rFonts w:eastAsia="DengXian" w:hint="eastAsia"/>
                                <w:lang w:eastAsia="zh-CN"/>
                              </w:rPr>
                              <w:t xml:space="preserve">Final </w:t>
                            </w:r>
                            <w:r>
                              <w:t xml:space="preserve">feature lead (FL) summary for agenda item (AI) 9.4.2.2 of frame structure and timing aspects for Rel-19 study item (SI) on solutions for Ambient IoT (Internet of Things) in NR. </w:t>
                            </w:r>
                            <w:r w:rsidRPr="00C65B32">
                              <w:rPr>
                                <w:rFonts w:eastAsiaTheme="minorEastAsia" w:hint="eastAsia"/>
                                <w:lang w:eastAsia="zh-CN"/>
                              </w:rPr>
                              <w:t xml:space="preserve"> </w:t>
                            </w:r>
                          </w:p>
                          <w:p w14:paraId="07800DB3" w14:textId="77777777" w:rsidR="002442F5" w:rsidRPr="00996772" w:rsidRDefault="002442F5" w:rsidP="002442F5">
                            <w:pPr>
                              <w:adjustRightInd w:val="0"/>
                              <w:snapToGrid w:val="0"/>
                              <w:spacing w:afterLines="50" w:after="120"/>
                              <w:rPr>
                                <w:b/>
                              </w:rPr>
                            </w:pPr>
                            <w:r w:rsidRPr="00996772">
                              <w:rPr>
                                <w:rFonts w:hint="eastAsia"/>
                                <w:b/>
                              </w:rPr>
                              <w:t>Next</w:t>
                            </w:r>
                            <w:r w:rsidRPr="00996772">
                              <w:rPr>
                                <w:b/>
                              </w:rPr>
                              <w:t xml:space="preserve"> meeting will be the final session for the Rel-19 A-IoT SI. According to FL</w:t>
                            </w:r>
                            <w:r w:rsidRPr="00253E21">
                              <w:rPr>
                                <w:b/>
                              </w:rPr>
                              <w:t>’</w:t>
                            </w:r>
                            <w:r w:rsidRPr="00253E21">
                              <w:rPr>
                                <w:rFonts w:hint="eastAsia"/>
                                <w:b/>
                              </w:rPr>
                              <w:t>s understanding</w:t>
                            </w:r>
                            <w:r w:rsidRPr="00996772">
                              <w:rPr>
                                <w:b/>
                              </w:rPr>
                              <w:t xml:space="preserve">, the </w:t>
                            </w:r>
                            <w:r>
                              <w:rPr>
                                <w:rFonts w:eastAsia="DengXian" w:hint="eastAsia"/>
                                <w:b/>
                                <w:lang w:eastAsia="zh-CN"/>
                              </w:rPr>
                              <w:t>remaining</w:t>
                            </w:r>
                            <w:r w:rsidRPr="00996772">
                              <w:rPr>
                                <w:b/>
                              </w:rPr>
                              <w:t xml:space="preserve"> issue</w:t>
                            </w:r>
                            <w:r w:rsidRPr="00996772">
                              <w:rPr>
                                <w:rFonts w:hint="eastAsia"/>
                                <w:b/>
                              </w:rPr>
                              <w:t>s</w:t>
                            </w:r>
                            <w:r w:rsidRPr="00996772">
                              <w:rPr>
                                <w:b/>
                              </w:rPr>
                              <w:t xml:space="preserve"> for agenda 9.4.2.2 </w:t>
                            </w:r>
                            <w:r w:rsidRPr="00996772">
                              <w:rPr>
                                <w:rFonts w:hint="eastAsia"/>
                                <w:b/>
                              </w:rPr>
                              <w:t>are following:</w:t>
                            </w:r>
                          </w:p>
                          <w:p w14:paraId="569A32B0" w14:textId="77777777" w:rsidR="002442F5" w:rsidRPr="00EC0FC0" w:rsidRDefault="002442F5" w:rsidP="002442F5">
                            <w:pPr>
                              <w:pStyle w:val="ListParagraph"/>
                              <w:numPr>
                                <w:ilvl w:val="0"/>
                                <w:numId w:val="30"/>
                              </w:numPr>
                              <w:adjustRightInd w:val="0"/>
                              <w:snapToGrid w:val="0"/>
                              <w:spacing w:afterLines="50" w:after="120"/>
                              <w:contextualSpacing w:val="0"/>
                              <w:jc w:val="both"/>
                              <w:rPr>
                                <w:rFonts w:eastAsia="Batang"/>
                                <w:b/>
                                <w:sz w:val="20"/>
                                <w:szCs w:val="20"/>
                                <w:lang w:val="en-GB"/>
                              </w:rPr>
                            </w:pPr>
                            <w:r w:rsidRPr="00996772">
                              <w:rPr>
                                <w:rFonts w:eastAsia="Batang"/>
                                <w:b/>
                                <w:sz w:val="20"/>
                                <w:szCs w:val="20"/>
                                <w:lang w:val="en-GB"/>
                              </w:rPr>
                              <w:t>Capture</w:t>
                            </w:r>
                            <w:r w:rsidRPr="00996772">
                              <w:rPr>
                                <w:rFonts w:eastAsia="Batang" w:hint="eastAsia"/>
                                <w:b/>
                                <w:sz w:val="20"/>
                                <w:szCs w:val="20"/>
                                <w:lang w:val="en-GB"/>
                              </w:rPr>
                              <w:t xml:space="preserve"> in the TR the</w:t>
                            </w:r>
                            <w:r w:rsidRPr="00996772">
                              <w:rPr>
                                <w:rFonts w:eastAsia="Batang"/>
                                <w:b/>
                                <w:sz w:val="20"/>
                                <w:szCs w:val="20"/>
                                <w:lang w:val="en-GB"/>
                              </w:rPr>
                              <w:t xml:space="preserve"> observations regarding the trade-offs analysis among the four D2R amble options based on input from companies.</w:t>
                            </w:r>
                          </w:p>
                          <w:p w14:paraId="74977FA6" w14:textId="77777777" w:rsidR="002442F5" w:rsidRPr="00F77043" w:rsidRDefault="002442F5" w:rsidP="002442F5">
                            <w:pPr>
                              <w:pStyle w:val="ListParagraph"/>
                              <w:numPr>
                                <w:ilvl w:val="0"/>
                                <w:numId w:val="30"/>
                              </w:numPr>
                              <w:adjustRightInd w:val="0"/>
                              <w:snapToGrid w:val="0"/>
                              <w:spacing w:afterLines="50" w:after="120"/>
                              <w:contextualSpacing w:val="0"/>
                              <w:jc w:val="both"/>
                              <w:rPr>
                                <w:rFonts w:eastAsia="Batang"/>
                                <w:b/>
                                <w:sz w:val="20"/>
                                <w:szCs w:val="20"/>
                                <w:highlight w:val="yellow"/>
                                <w:lang w:val="en-GB"/>
                              </w:rPr>
                            </w:pPr>
                            <w:r w:rsidRPr="00F77043">
                              <w:rPr>
                                <w:rFonts w:eastAsia="DengXian" w:hint="eastAsia"/>
                                <w:b/>
                                <w:sz w:val="20"/>
                                <w:szCs w:val="20"/>
                                <w:highlight w:val="yellow"/>
                                <w:lang w:val="en-GB" w:eastAsia="zh-CN"/>
                              </w:rPr>
                              <w:t>S</w:t>
                            </w:r>
                            <w:r w:rsidRPr="00F77043">
                              <w:rPr>
                                <w:rFonts w:eastAsia="Batang"/>
                                <w:b/>
                                <w:sz w:val="20"/>
                                <w:szCs w:val="20"/>
                                <w:highlight w:val="yellow"/>
                                <w:lang w:val="en-GB"/>
                              </w:rPr>
                              <w:t xml:space="preserve">tudy whether additional signal is necessary or not for </w:t>
                            </w:r>
                            <w:r w:rsidRPr="00F77043">
                              <w:rPr>
                                <w:rFonts w:eastAsia="DengXian"/>
                                <w:b/>
                                <w:sz w:val="20"/>
                                <w:szCs w:val="20"/>
                                <w:highlight w:val="yellow"/>
                                <w:lang w:val="en-GB" w:eastAsia="zh-CN"/>
                              </w:rPr>
                              <w:t>frequency</w:t>
                            </w:r>
                            <w:r w:rsidRPr="00F77043">
                              <w:rPr>
                                <w:rFonts w:eastAsia="DengXian" w:hint="eastAsia"/>
                                <w:b/>
                                <w:sz w:val="20"/>
                                <w:szCs w:val="20"/>
                                <w:highlight w:val="yellow"/>
                                <w:lang w:val="en-GB" w:eastAsia="zh-CN"/>
                              </w:rPr>
                              <w:t xml:space="preserve"> </w:t>
                            </w:r>
                            <w:r w:rsidRPr="00F77043">
                              <w:rPr>
                                <w:rFonts w:eastAsia="Batang"/>
                                <w:b/>
                                <w:sz w:val="20"/>
                                <w:szCs w:val="20"/>
                                <w:highlight w:val="yellow"/>
                                <w:lang w:val="en-GB"/>
                              </w:rPr>
                              <w:t>calibration</w:t>
                            </w:r>
                            <w:r w:rsidRPr="00F77043">
                              <w:rPr>
                                <w:highlight w:val="yellow"/>
                              </w:rPr>
                              <w:t xml:space="preserve"> </w:t>
                            </w:r>
                            <w:r w:rsidRPr="00F77043">
                              <w:rPr>
                                <w:rFonts w:eastAsia="Batang"/>
                                <w:b/>
                                <w:sz w:val="20"/>
                                <w:szCs w:val="20"/>
                                <w:highlight w:val="yellow"/>
                                <w:lang w:val="en-GB"/>
                              </w:rPr>
                              <w:t>for</w:t>
                            </w:r>
                            <w:r w:rsidRPr="00F77043">
                              <w:rPr>
                                <w:rFonts w:eastAsia="DengXian" w:hint="eastAsia"/>
                                <w:b/>
                                <w:sz w:val="20"/>
                                <w:szCs w:val="20"/>
                                <w:highlight w:val="yellow"/>
                                <w:lang w:val="en-GB" w:eastAsia="zh-CN"/>
                              </w:rPr>
                              <w:t xml:space="preserve"> device 2b. </w:t>
                            </w:r>
                          </w:p>
                          <w:p w14:paraId="7308EADA" w14:textId="77777777" w:rsidR="002442F5" w:rsidRPr="00996772" w:rsidRDefault="002442F5" w:rsidP="002442F5">
                            <w:pPr>
                              <w:pStyle w:val="ListParagraph"/>
                              <w:numPr>
                                <w:ilvl w:val="0"/>
                                <w:numId w:val="30"/>
                              </w:numPr>
                              <w:adjustRightInd w:val="0"/>
                              <w:snapToGrid w:val="0"/>
                              <w:spacing w:afterLines="50" w:after="120"/>
                              <w:contextualSpacing w:val="0"/>
                              <w:jc w:val="both"/>
                              <w:rPr>
                                <w:rFonts w:eastAsia="Batang"/>
                                <w:b/>
                                <w:sz w:val="20"/>
                                <w:szCs w:val="20"/>
                                <w:lang w:val="en-GB"/>
                              </w:rPr>
                            </w:pPr>
                            <w:r>
                              <w:rPr>
                                <w:rFonts w:eastAsia="DengXian" w:hint="eastAsia"/>
                                <w:b/>
                                <w:sz w:val="20"/>
                                <w:szCs w:val="20"/>
                                <w:lang w:val="en-GB" w:eastAsia="zh-CN"/>
                              </w:rPr>
                              <w:t>Update</w:t>
                            </w:r>
                            <w:r w:rsidRPr="00996772">
                              <w:rPr>
                                <w:rFonts w:eastAsia="Batang" w:hint="eastAsia"/>
                                <w:b/>
                                <w:sz w:val="20"/>
                                <w:szCs w:val="20"/>
                                <w:lang w:val="en-GB"/>
                              </w:rPr>
                              <w:t xml:space="preserve"> the </w:t>
                            </w:r>
                            <w:r w:rsidRPr="00996772">
                              <w:rPr>
                                <w:rFonts w:eastAsia="Batang"/>
                                <w:b/>
                                <w:sz w:val="20"/>
                                <w:szCs w:val="20"/>
                                <w:lang w:val="en-GB"/>
                              </w:rPr>
                              <w:t>TP in R1-2409187 endorsed in principle for section 6.2 and Annex X of TR38.769</w:t>
                            </w:r>
                            <w:r>
                              <w:rPr>
                                <w:rFonts w:eastAsia="DengXian" w:hint="eastAsia"/>
                                <w:b/>
                                <w:sz w:val="20"/>
                                <w:szCs w:val="20"/>
                                <w:lang w:val="en-GB" w:eastAsia="zh-CN"/>
                              </w:rPr>
                              <w:t xml:space="preserve"> for energy harvest, if any</w:t>
                            </w:r>
                            <w:r w:rsidRPr="00996772">
                              <w:rPr>
                                <w:rFonts w:eastAsia="Batang"/>
                                <w:b/>
                                <w:sz w:val="20"/>
                                <w:szCs w:val="20"/>
                                <w:lang w:val="en-GB"/>
                              </w:rPr>
                              <w:t xml:space="preserve">. </w:t>
                            </w:r>
                          </w:p>
                          <w:p w14:paraId="3826AE73" w14:textId="77777777" w:rsidR="002442F5" w:rsidRDefault="002442F5" w:rsidP="002442F5">
                            <w:pPr>
                              <w:rPr>
                                <w:rFonts w:eastAsia="DengXian"/>
                                <w:b/>
                                <w:bCs/>
                                <w:lang w:eastAsia="zh-CN"/>
                              </w:rPr>
                            </w:pPr>
                            <w:r>
                              <w:rPr>
                                <w:rFonts w:eastAsia="DengXian" w:hint="eastAsia"/>
                                <w:b/>
                                <w:bCs/>
                                <w:lang w:eastAsia="zh-CN"/>
                              </w:rPr>
                              <w:t>Note that during the meeting, it was mentioned that the unit for resource allocation in time domain will be discussed in AI 9.4.2.1 General aspects.</w:t>
                            </w:r>
                          </w:p>
                          <w:p w14:paraId="4186E211" w14:textId="77777777" w:rsidR="002442F5" w:rsidRDefault="002442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FC57A" id="Text Box 5" o:spid="_x0000_s1027" type="#_x0000_t202" style="position:absolute;margin-left:0;margin-top:10.5pt;width:476.25pt;height:182.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" fillcolor="white [3201]" strokeweight=".5pt">
                <v:textbox>
                  <w:txbxContent>
                    <w:p w14:paraId="4E5755B6" w14:textId="6CB08F0D" w:rsidR="002442F5" w:rsidRPr="00C65B32" w:rsidRDefault="002442F5" w:rsidP="00C65B32">
                      <w:pPr>
                        <w:spacing w:afterLines="50" w:after="120"/>
                        <w:rPr>
                          <w:rFonts w:eastAsiaTheme="minorEastAsia"/>
                          <w:lang w:eastAsia="zh-CN"/>
                        </w:rPr>
                      </w:pPr>
                      <w:r>
                        <w:t xml:space="preserve">This is the </w:t>
                      </w:r>
                      <w:r w:rsidRPr="00C65B32">
                        <w:rPr>
                          <w:rFonts w:eastAsia="DengXian" w:hint="eastAsia"/>
                          <w:lang w:eastAsia="zh-CN"/>
                        </w:rPr>
                        <w:t xml:space="preserve">Final </w:t>
                      </w:r>
                      <w:r>
                        <w:t xml:space="preserve">feature lead (FL) summary for agenda item (AI) 9.4.2.2 of frame structure and timing aspects for Rel-19 study item (SI) on solutions for Ambient IoT (Internet of Things) in NR. </w:t>
                      </w:r>
                      <w:r w:rsidRPr="00C65B32">
                        <w:rPr>
                          <w:rFonts w:eastAsiaTheme="minorEastAsia" w:hint="eastAsia"/>
                          <w:lang w:eastAsia="zh-CN"/>
                        </w:rPr>
                        <w:t xml:space="preserve"> </w:t>
                      </w:r>
                    </w:p>
                    <w:p w14:paraId="07800DB3" w14:textId="77777777" w:rsidR="002442F5" w:rsidRPr="00996772" w:rsidRDefault="002442F5" w:rsidP="002442F5">
                      <w:pPr>
                        <w:adjustRightInd w:val="0"/>
                        <w:snapToGrid w:val="0"/>
                        <w:spacing w:afterLines="50" w:after="120"/>
                        <w:rPr>
                          <w:b/>
                        </w:rPr>
                      </w:pPr>
                      <w:r w:rsidRPr="00996772">
                        <w:rPr>
                          <w:rFonts w:hint="eastAsia"/>
                          <w:b/>
                        </w:rPr>
                        <w:t>Next</w:t>
                      </w:r>
                      <w:r w:rsidRPr="00996772">
                        <w:rPr>
                          <w:b/>
                        </w:rPr>
                        <w:t xml:space="preserve"> meeting will be the final session for the Rel-19 A-IoT SI. According to FL</w:t>
                      </w:r>
                      <w:r w:rsidRPr="00253E21">
                        <w:rPr>
                          <w:b/>
                        </w:rPr>
                        <w:t>’</w:t>
                      </w:r>
                      <w:r w:rsidRPr="00253E21">
                        <w:rPr>
                          <w:rFonts w:hint="eastAsia"/>
                          <w:b/>
                        </w:rPr>
                        <w:t>s understanding</w:t>
                      </w:r>
                      <w:r w:rsidRPr="00996772">
                        <w:rPr>
                          <w:b/>
                        </w:rPr>
                        <w:t xml:space="preserve">, the </w:t>
                      </w:r>
                      <w:r>
                        <w:rPr>
                          <w:rFonts w:eastAsia="DengXian" w:hint="eastAsia"/>
                          <w:b/>
                          <w:lang w:eastAsia="zh-CN"/>
                        </w:rPr>
                        <w:t>remaining</w:t>
                      </w:r>
                      <w:r w:rsidRPr="00996772">
                        <w:rPr>
                          <w:b/>
                        </w:rPr>
                        <w:t xml:space="preserve"> issue</w:t>
                      </w:r>
                      <w:r w:rsidRPr="00996772">
                        <w:rPr>
                          <w:rFonts w:hint="eastAsia"/>
                          <w:b/>
                        </w:rPr>
                        <w:t>s</w:t>
                      </w:r>
                      <w:r w:rsidRPr="00996772">
                        <w:rPr>
                          <w:b/>
                        </w:rPr>
                        <w:t xml:space="preserve"> for agenda 9.4.2.2 </w:t>
                      </w:r>
                      <w:r w:rsidRPr="00996772">
                        <w:rPr>
                          <w:rFonts w:hint="eastAsia"/>
                          <w:b/>
                        </w:rPr>
                        <w:t>are following:</w:t>
                      </w:r>
                    </w:p>
                    <w:p w14:paraId="569A32B0" w14:textId="77777777" w:rsidR="002442F5" w:rsidRPr="00EC0FC0" w:rsidRDefault="002442F5" w:rsidP="002442F5">
                      <w:pPr>
                        <w:pStyle w:val="ListParagraph"/>
                        <w:numPr>
                          <w:ilvl w:val="0"/>
                          <w:numId w:val="30"/>
                        </w:numPr>
                        <w:adjustRightInd w:val="0"/>
                        <w:snapToGrid w:val="0"/>
                        <w:spacing w:afterLines="50" w:after="120"/>
                        <w:contextualSpacing w:val="0"/>
                        <w:jc w:val="both"/>
                        <w:rPr>
                          <w:rFonts w:eastAsia="Batang"/>
                          <w:b/>
                          <w:sz w:val="20"/>
                          <w:szCs w:val="20"/>
                          <w:lang w:val="en-GB"/>
                        </w:rPr>
                      </w:pPr>
                      <w:r w:rsidRPr="00996772">
                        <w:rPr>
                          <w:rFonts w:eastAsia="Batang"/>
                          <w:b/>
                          <w:sz w:val="20"/>
                          <w:szCs w:val="20"/>
                          <w:lang w:val="en-GB"/>
                        </w:rPr>
                        <w:t>Capture</w:t>
                      </w:r>
                      <w:r w:rsidRPr="00996772">
                        <w:rPr>
                          <w:rFonts w:eastAsia="Batang" w:hint="eastAsia"/>
                          <w:b/>
                          <w:sz w:val="20"/>
                          <w:szCs w:val="20"/>
                          <w:lang w:val="en-GB"/>
                        </w:rPr>
                        <w:t xml:space="preserve"> in the TR the</w:t>
                      </w:r>
                      <w:r w:rsidRPr="00996772">
                        <w:rPr>
                          <w:rFonts w:eastAsia="Batang"/>
                          <w:b/>
                          <w:sz w:val="20"/>
                          <w:szCs w:val="20"/>
                          <w:lang w:val="en-GB"/>
                        </w:rPr>
                        <w:t xml:space="preserve"> observations regarding the trade-offs analysis among the four D2R amble options based on input from companies.</w:t>
                      </w:r>
                    </w:p>
                    <w:p w14:paraId="74977FA6" w14:textId="77777777" w:rsidR="002442F5" w:rsidRPr="00F77043" w:rsidRDefault="002442F5" w:rsidP="002442F5">
                      <w:pPr>
                        <w:pStyle w:val="ListParagraph"/>
                        <w:numPr>
                          <w:ilvl w:val="0"/>
                          <w:numId w:val="30"/>
                        </w:numPr>
                        <w:adjustRightInd w:val="0"/>
                        <w:snapToGrid w:val="0"/>
                        <w:spacing w:afterLines="50" w:after="120"/>
                        <w:contextualSpacing w:val="0"/>
                        <w:jc w:val="both"/>
                        <w:rPr>
                          <w:rFonts w:eastAsia="Batang"/>
                          <w:b/>
                          <w:sz w:val="20"/>
                          <w:szCs w:val="20"/>
                          <w:highlight w:val="yellow"/>
                          <w:lang w:val="en-GB"/>
                        </w:rPr>
                      </w:pPr>
                      <w:r w:rsidRPr="00F77043">
                        <w:rPr>
                          <w:rFonts w:eastAsia="DengXian" w:hint="eastAsia"/>
                          <w:b/>
                          <w:sz w:val="20"/>
                          <w:szCs w:val="20"/>
                          <w:highlight w:val="yellow"/>
                          <w:lang w:val="en-GB" w:eastAsia="zh-CN"/>
                        </w:rPr>
                        <w:t>S</w:t>
                      </w:r>
                      <w:r w:rsidRPr="00F77043">
                        <w:rPr>
                          <w:rFonts w:eastAsia="Batang"/>
                          <w:b/>
                          <w:sz w:val="20"/>
                          <w:szCs w:val="20"/>
                          <w:highlight w:val="yellow"/>
                          <w:lang w:val="en-GB"/>
                        </w:rPr>
                        <w:t xml:space="preserve">tudy whether additional signal is necessary or not for </w:t>
                      </w:r>
                      <w:r w:rsidRPr="00F77043">
                        <w:rPr>
                          <w:rFonts w:eastAsia="DengXian"/>
                          <w:b/>
                          <w:sz w:val="20"/>
                          <w:szCs w:val="20"/>
                          <w:highlight w:val="yellow"/>
                          <w:lang w:val="en-GB" w:eastAsia="zh-CN"/>
                        </w:rPr>
                        <w:t>frequency</w:t>
                      </w:r>
                      <w:r w:rsidRPr="00F77043">
                        <w:rPr>
                          <w:rFonts w:eastAsia="DengXian" w:hint="eastAsia"/>
                          <w:b/>
                          <w:sz w:val="20"/>
                          <w:szCs w:val="20"/>
                          <w:highlight w:val="yellow"/>
                          <w:lang w:val="en-GB" w:eastAsia="zh-CN"/>
                        </w:rPr>
                        <w:t xml:space="preserve"> </w:t>
                      </w:r>
                      <w:r w:rsidRPr="00F77043">
                        <w:rPr>
                          <w:rFonts w:eastAsia="Batang"/>
                          <w:b/>
                          <w:sz w:val="20"/>
                          <w:szCs w:val="20"/>
                          <w:highlight w:val="yellow"/>
                          <w:lang w:val="en-GB"/>
                        </w:rPr>
                        <w:t>calibration</w:t>
                      </w:r>
                      <w:r w:rsidRPr="00F77043">
                        <w:rPr>
                          <w:highlight w:val="yellow"/>
                        </w:rPr>
                        <w:t xml:space="preserve"> </w:t>
                      </w:r>
                      <w:r w:rsidRPr="00F77043">
                        <w:rPr>
                          <w:rFonts w:eastAsia="Batang"/>
                          <w:b/>
                          <w:sz w:val="20"/>
                          <w:szCs w:val="20"/>
                          <w:highlight w:val="yellow"/>
                          <w:lang w:val="en-GB"/>
                        </w:rPr>
                        <w:t>for</w:t>
                      </w:r>
                      <w:r w:rsidRPr="00F77043">
                        <w:rPr>
                          <w:rFonts w:eastAsia="DengXian" w:hint="eastAsia"/>
                          <w:b/>
                          <w:sz w:val="20"/>
                          <w:szCs w:val="20"/>
                          <w:highlight w:val="yellow"/>
                          <w:lang w:val="en-GB" w:eastAsia="zh-CN"/>
                        </w:rPr>
                        <w:t xml:space="preserve"> device 2b. </w:t>
                      </w:r>
                    </w:p>
                    <w:p w14:paraId="7308EADA" w14:textId="77777777" w:rsidR="002442F5" w:rsidRPr="00996772" w:rsidRDefault="002442F5" w:rsidP="002442F5">
                      <w:pPr>
                        <w:pStyle w:val="ListParagraph"/>
                        <w:numPr>
                          <w:ilvl w:val="0"/>
                          <w:numId w:val="30"/>
                        </w:numPr>
                        <w:adjustRightInd w:val="0"/>
                        <w:snapToGrid w:val="0"/>
                        <w:spacing w:afterLines="50" w:after="120"/>
                        <w:contextualSpacing w:val="0"/>
                        <w:jc w:val="both"/>
                        <w:rPr>
                          <w:rFonts w:eastAsia="Batang"/>
                          <w:b/>
                          <w:sz w:val="20"/>
                          <w:szCs w:val="20"/>
                          <w:lang w:val="en-GB"/>
                        </w:rPr>
                      </w:pPr>
                      <w:r>
                        <w:rPr>
                          <w:rFonts w:eastAsia="DengXian" w:hint="eastAsia"/>
                          <w:b/>
                          <w:sz w:val="20"/>
                          <w:szCs w:val="20"/>
                          <w:lang w:val="en-GB" w:eastAsia="zh-CN"/>
                        </w:rPr>
                        <w:t>Update</w:t>
                      </w:r>
                      <w:r w:rsidRPr="00996772">
                        <w:rPr>
                          <w:rFonts w:eastAsia="Batang" w:hint="eastAsia"/>
                          <w:b/>
                          <w:sz w:val="20"/>
                          <w:szCs w:val="20"/>
                          <w:lang w:val="en-GB"/>
                        </w:rPr>
                        <w:t xml:space="preserve"> the </w:t>
                      </w:r>
                      <w:r w:rsidRPr="00996772">
                        <w:rPr>
                          <w:rFonts w:eastAsia="Batang"/>
                          <w:b/>
                          <w:sz w:val="20"/>
                          <w:szCs w:val="20"/>
                          <w:lang w:val="en-GB"/>
                        </w:rPr>
                        <w:t>TP in R1-2409187 endorsed in principle for section 6.2 and Annex X of TR38.769</w:t>
                      </w:r>
                      <w:r>
                        <w:rPr>
                          <w:rFonts w:eastAsia="DengXian" w:hint="eastAsia"/>
                          <w:b/>
                          <w:sz w:val="20"/>
                          <w:szCs w:val="20"/>
                          <w:lang w:val="en-GB" w:eastAsia="zh-CN"/>
                        </w:rPr>
                        <w:t xml:space="preserve"> for energy harvest, if any</w:t>
                      </w:r>
                      <w:r w:rsidRPr="00996772">
                        <w:rPr>
                          <w:rFonts w:eastAsia="Batang"/>
                          <w:b/>
                          <w:sz w:val="20"/>
                          <w:szCs w:val="20"/>
                          <w:lang w:val="en-GB"/>
                        </w:rPr>
                        <w:t xml:space="preserve">. </w:t>
                      </w:r>
                    </w:p>
                    <w:p w14:paraId="3826AE73" w14:textId="77777777" w:rsidR="002442F5" w:rsidRDefault="002442F5" w:rsidP="002442F5">
                      <w:pPr>
                        <w:rPr>
                          <w:rFonts w:eastAsia="DengXian"/>
                          <w:b/>
                          <w:bCs/>
                          <w:lang w:eastAsia="zh-CN"/>
                        </w:rPr>
                      </w:pPr>
                      <w:r>
                        <w:rPr>
                          <w:rFonts w:eastAsia="DengXian" w:hint="eastAsia"/>
                          <w:b/>
                          <w:bCs/>
                          <w:lang w:eastAsia="zh-CN"/>
                        </w:rPr>
                        <w:t>Note that during the meeting, it was mentioned that the unit for resource allocation in time domain will be discussed in AI 9.4.2.1 General aspects.</w:t>
                      </w:r>
                    </w:p>
                    <w:p w14:paraId="4186E211" w14:textId="77777777" w:rsidR="002442F5" w:rsidRDefault="002442F5"/>
                  </w:txbxContent>
                </v:textbox>
              </v:shape>
            </w:pict>
          </mc:Fallback>
        </mc:AlternateContent>
      </w:r>
    </w:p>
    <w:p w14:paraId="1246353E" w14:textId="5C01E3DE" w:rsidR="00E64DD2" w:rsidRDefault="00E64DD2" w:rsidP="00E64DD2">
      <w:r>
        <w:t>In RAN1#116bis, the following was agreed:</w:t>
      </w:r>
    </w:p>
    <w:p w14:paraId="55FF5A35" w14:textId="363B7C01" w:rsidR="00D236E2" w:rsidRDefault="00D236E2"/>
    <w:p w14:paraId="5E5BEC17" w14:textId="77777777" w:rsidR="00DD3DDC" w:rsidRDefault="00DD3DDC">
      <w:r>
        <w:br w:type="page"/>
      </w:r>
    </w:p>
    <w:p w14:paraId="0B0C5CA1" w14:textId="6AB50EE9" w:rsidR="001840F8" w:rsidRDefault="00C86CD9" w:rsidP="001840F8">
      <w:r>
        <w:rPr>
          <w:noProof/>
        </w:rPr>
        <w:lastRenderedPageBreak/>
        <mc:AlternateContent>
          <mc:Choice Requires="wps">
            <w:drawing>
              <wp:anchor distT="0" distB="0" distL="114300" distR="114300" simplePos="0" relativeHeight="251658242" behindDoc="0" locked="0" layoutInCell="1" allowOverlap="1" wp14:anchorId="4D025412" wp14:editId="292C931C">
                <wp:simplePos x="0" y="0"/>
                <wp:positionH relativeFrom="column">
                  <wp:posOffset>0</wp:posOffset>
                </wp:positionH>
                <wp:positionV relativeFrom="paragraph">
                  <wp:posOffset>409241</wp:posOffset>
                </wp:positionV>
                <wp:extent cx="5985164" cy="8600475"/>
                <wp:effectExtent l="0" t="0" r="9525" b="15875"/>
                <wp:wrapNone/>
                <wp:docPr id="738215387" name="Text Box 6"/>
                <wp:cNvGraphicFramePr/>
                <a:graphic xmlns:a="http://schemas.openxmlformats.org/drawingml/2006/main">
                  <a:graphicData uri="http://schemas.microsoft.com/office/word/2010/wordprocessingShape">
                    <wps:wsp>
                      <wps:cNvSpPr txBox="1"/>
                      <wps:spPr>
                        <a:xfrm>
                          <a:off x="0" y="0"/>
                          <a:ext cx="5985164" cy="8600475"/>
                        </a:xfrm>
                        <a:prstGeom prst="rect">
                          <a:avLst/>
                        </a:prstGeom>
                        <a:solidFill>
                          <a:schemeClr val="lt1"/>
                        </a:solidFill>
                        <a:ln w="6350">
                          <a:solidFill>
                            <a:prstClr val="black"/>
                          </a:solidFill>
                        </a:ln>
                      </wps:spPr>
                      <wps:txbx>
                        <w:txbxContent>
                          <w:p w14:paraId="666D9FEB" w14:textId="77777777" w:rsidR="00C86CD9" w:rsidRDefault="00C86CD9" w:rsidP="00C86CD9">
                            <w:pPr>
                              <w:pStyle w:val="Heading3"/>
                              <w:ind w:left="200"/>
                              <w:rPr>
                                <w:lang w:eastAsia="zh-CN"/>
                              </w:rPr>
                            </w:pPr>
                            <w:r>
                              <w:rPr>
                                <w:rFonts w:eastAsia="DengXian" w:hint="eastAsia"/>
                                <w:lang w:eastAsia="zh-CN"/>
                              </w:rPr>
                              <w:t xml:space="preserve">3.2.2 </w:t>
                            </w:r>
                            <w:r>
                              <w:rPr>
                                <w:rFonts w:hint="eastAsia"/>
                                <w:lang w:eastAsia="zh-CN"/>
                              </w:rPr>
                              <w:t>C</w:t>
                            </w:r>
                            <w:r>
                              <w:rPr>
                                <w:lang w:eastAsia="zh-CN"/>
                              </w:rPr>
                              <w:t>arrier and frequency synchronization for device 2b</w:t>
                            </w:r>
                            <w:r>
                              <w:rPr>
                                <w:rFonts w:eastAsia="DengXian" w:hint="eastAsia"/>
                                <w:lang w:eastAsia="zh-CN"/>
                              </w:rPr>
                              <w:t xml:space="preserve"> </w:t>
                            </w:r>
                            <w:r>
                              <w:rPr>
                                <w:rFonts w:hint="eastAsia"/>
                                <w:lang w:eastAsia="zh-CN"/>
                              </w:rPr>
                              <w:t xml:space="preserve">  </w:t>
                            </w:r>
                          </w:p>
                          <w:p w14:paraId="169CD8A2" w14:textId="77777777" w:rsidR="00C86CD9" w:rsidRDefault="00C86CD9" w:rsidP="00C86CD9">
                            <w:pPr>
                              <w:adjustRightInd w:val="0"/>
                              <w:snapToGrid w:val="0"/>
                              <w:spacing w:beforeLines="50" w:before="120" w:afterLines="50" w:after="120"/>
                              <w:rPr>
                                <w:rFonts w:eastAsia="DengXian"/>
                                <w:lang w:eastAsia="zh-CN"/>
                              </w:rPr>
                            </w:pPr>
                            <w:r>
                              <w:rPr>
                                <w:rFonts w:eastAsia="DengXian"/>
                                <w:lang w:eastAsia="zh-CN"/>
                              </w:rPr>
                              <w:t xml:space="preserve">Fewer companies </w:t>
                            </w:r>
                            <w:r>
                              <w:rPr>
                                <w:rFonts w:eastAsia="DengXian" w:hint="eastAsia"/>
                                <w:lang w:eastAsia="zh-CN"/>
                              </w:rPr>
                              <w:t xml:space="preserve">share the </w:t>
                            </w:r>
                            <w:r>
                              <w:rPr>
                                <w:rFonts w:eastAsia="DengXian"/>
                                <w:lang w:eastAsia="zh-CN"/>
                              </w:rPr>
                              <w:t>views</w:t>
                            </w:r>
                            <w:r>
                              <w:rPr>
                                <w:rFonts w:eastAsia="DengXian" w:hint="eastAsia"/>
                                <w:lang w:eastAsia="zh-CN"/>
                              </w:rPr>
                              <w:t xml:space="preserve"> </w:t>
                            </w:r>
                            <w:r>
                              <w:rPr>
                                <w:rFonts w:eastAsia="DengXian"/>
                                <w:lang w:eastAsia="zh-CN"/>
                              </w:rPr>
                              <w:t>on how device 2b handles carrier frequency synchronization and the accuracy it achieves.</w:t>
                            </w:r>
                          </w:p>
                          <w:p w14:paraId="1A2F85A9" w14:textId="77777777" w:rsidR="00C86CD9" w:rsidRDefault="00C86CD9" w:rsidP="00C86CD9">
                            <w:pPr>
                              <w:pStyle w:val="ListParagraph"/>
                              <w:numPr>
                                <w:ilvl w:val="0"/>
                                <w:numId w:val="32"/>
                              </w:numPr>
                              <w:adjustRightInd w:val="0"/>
                              <w:snapToGrid w:val="0"/>
                              <w:spacing w:beforeLines="50" w:before="120" w:afterLines="50" w:after="120"/>
                              <w:ind w:left="357" w:hanging="357"/>
                              <w:contextualSpacing w:val="0"/>
                              <w:jc w:val="both"/>
                              <w:rPr>
                                <w:rFonts w:eastAsia="DengXian"/>
                                <w:sz w:val="20"/>
                                <w:szCs w:val="20"/>
                                <w:lang w:val="en-GB" w:eastAsia="zh-CN"/>
                              </w:rPr>
                            </w:pPr>
                            <w:r>
                              <w:rPr>
                                <w:rFonts w:eastAsia="DengXian" w:hint="eastAsia"/>
                                <w:sz w:val="20"/>
                                <w:szCs w:val="20"/>
                                <w:lang w:val="en-GB" w:eastAsia="zh-CN"/>
                              </w:rPr>
                              <w:t xml:space="preserve">[15] observed that </w:t>
                            </w:r>
                            <w:r>
                              <w:rPr>
                                <w:rFonts w:eastAsia="DengXian"/>
                                <w:sz w:val="20"/>
                                <w:szCs w:val="20"/>
                                <w:lang w:val="en-GB" w:eastAsia="zh-CN"/>
                              </w:rPr>
                              <w:t>a reference carrier frequency would be needed for device 2b</w:t>
                            </w:r>
                            <w:r>
                              <w:rPr>
                                <w:rFonts w:eastAsia="DengXian" w:hint="eastAsia"/>
                                <w:sz w:val="20"/>
                                <w:szCs w:val="20"/>
                                <w:lang w:val="en-GB" w:eastAsia="zh-CN"/>
                              </w:rPr>
                              <w:t xml:space="preserve"> and propose to s</w:t>
                            </w:r>
                            <w:r>
                              <w:rPr>
                                <w:rFonts w:eastAsia="DengXian"/>
                                <w:sz w:val="20"/>
                                <w:szCs w:val="20"/>
                                <w:lang w:val="en-GB" w:eastAsia="zh-CN"/>
                              </w:rPr>
                              <w:t>tudy whether a periodic R2D timing acquisition signal/preamble is sufficient</w:t>
                            </w:r>
                            <w:r>
                              <w:rPr>
                                <w:rFonts w:eastAsia="DengXian" w:hint="eastAsia"/>
                                <w:sz w:val="20"/>
                                <w:szCs w:val="20"/>
                                <w:lang w:val="en-GB" w:eastAsia="zh-CN"/>
                              </w:rPr>
                              <w:t>,</w:t>
                            </w:r>
                            <w:r>
                              <w:rPr>
                                <w:rFonts w:eastAsia="DengXian"/>
                                <w:sz w:val="20"/>
                                <w:szCs w:val="20"/>
                                <w:lang w:val="en-GB" w:eastAsia="zh-CN"/>
                              </w:rPr>
                              <w:t xml:space="preserve"> or a new / dedicated signal is needed to achieve the frequency synchronization accuracy for device 2b D2R transmissions</w:t>
                            </w:r>
                            <w:r>
                              <w:rPr>
                                <w:rFonts w:eastAsia="DengXian" w:hint="eastAsia"/>
                                <w:sz w:val="20"/>
                                <w:szCs w:val="20"/>
                                <w:lang w:val="en-GB" w:eastAsia="zh-CN"/>
                              </w:rPr>
                              <w:t>.</w:t>
                            </w:r>
                          </w:p>
                          <w:p w14:paraId="2C2770D3" w14:textId="77777777" w:rsidR="00C86CD9" w:rsidRDefault="00C86CD9" w:rsidP="00C86CD9">
                            <w:pPr>
                              <w:pStyle w:val="ListParagraph"/>
                              <w:numPr>
                                <w:ilvl w:val="0"/>
                                <w:numId w:val="32"/>
                              </w:numPr>
                              <w:adjustRightInd w:val="0"/>
                              <w:snapToGrid w:val="0"/>
                              <w:spacing w:beforeLines="50" w:before="120" w:afterLines="50" w:after="120"/>
                              <w:jc w:val="both"/>
                              <w:rPr>
                                <w:rFonts w:eastAsia="DengXian"/>
                                <w:sz w:val="20"/>
                                <w:szCs w:val="20"/>
                                <w:lang w:val="en-GB" w:eastAsia="zh-CN"/>
                              </w:rPr>
                            </w:pPr>
                            <w:r>
                              <w:rPr>
                                <w:rFonts w:eastAsia="DengXian" w:hint="eastAsia"/>
                                <w:sz w:val="20"/>
                                <w:szCs w:val="20"/>
                                <w:lang w:val="en-GB" w:eastAsia="zh-CN"/>
                              </w:rPr>
                              <w:t>[34] proposed to c</w:t>
                            </w:r>
                            <w:r>
                              <w:rPr>
                                <w:rFonts w:eastAsia="DengXian"/>
                                <w:sz w:val="20"/>
                                <w:szCs w:val="20"/>
                                <w:lang w:val="en-GB" w:eastAsia="zh-CN"/>
                              </w:rPr>
                              <w:t>apture the following in the TR:</w:t>
                            </w:r>
                          </w:p>
                          <w:p w14:paraId="00200C9F" w14:textId="77777777" w:rsidR="00C86CD9" w:rsidRDefault="00C86CD9" w:rsidP="00C86CD9">
                            <w:pPr>
                              <w:pStyle w:val="ListParagraph"/>
                              <w:numPr>
                                <w:ilvl w:val="1"/>
                                <w:numId w:val="32"/>
                              </w:numPr>
                              <w:adjustRightInd w:val="0"/>
                              <w:snapToGrid w:val="0"/>
                              <w:spacing w:beforeLines="50" w:before="120" w:afterLines="50" w:after="120"/>
                              <w:jc w:val="both"/>
                              <w:rPr>
                                <w:rFonts w:eastAsia="DengXian"/>
                                <w:sz w:val="20"/>
                                <w:szCs w:val="20"/>
                                <w:lang w:val="en-GB" w:eastAsia="zh-CN"/>
                              </w:rPr>
                            </w:pPr>
                            <w:r>
                              <w:rPr>
                                <w:rFonts w:eastAsia="DengXian"/>
                                <w:sz w:val="20"/>
                                <w:szCs w:val="20"/>
                                <w:lang w:val="en-GB" w:eastAsia="zh-CN"/>
                              </w:rPr>
                              <w:t>For device 2a/2b, synchronization for carrier/large frequency is essential and identifying the solution is necessary.</w:t>
                            </w:r>
                          </w:p>
                          <w:p w14:paraId="6890EB8D" w14:textId="77777777" w:rsidR="00C86CD9" w:rsidRDefault="00C86CD9" w:rsidP="00C86CD9">
                            <w:pPr>
                              <w:pStyle w:val="ListParagraph"/>
                              <w:numPr>
                                <w:ilvl w:val="1"/>
                                <w:numId w:val="32"/>
                              </w:numPr>
                              <w:adjustRightInd w:val="0"/>
                              <w:snapToGrid w:val="0"/>
                              <w:spacing w:beforeLines="50" w:before="120" w:afterLines="50" w:after="120"/>
                              <w:jc w:val="both"/>
                              <w:rPr>
                                <w:rFonts w:eastAsia="DengXian"/>
                                <w:sz w:val="20"/>
                                <w:szCs w:val="20"/>
                                <w:lang w:val="en-GB" w:eastAsia="zh-CN"/>
                              </w:rPr>
                            </w:pPr>
                            <w:r>
                              <w:rPr>
                                <w:rFonts w:eastAsia="DengXian"/>
                                <w:sz w:val="20"/>
                                <w:szCs w:val="20"/>
                                <w:lang w:val="en-GB" w:eastAsia="zh-CN"/>
                              </w:rPr>
                              <w:t>Following two options are identified:</w:t>
                            </w:r>
                          </w:p>
                          <w:p w14:paraId="1AA97E7B" w14:textId="77777777" w:rsidR="00C86CD9" w:rsidRDefault="00C86CD9" w:rsidP="00C86CD9">
                            <w:pPr>
                              <w:pStyle w:val="ListParagraph"/>
                              <w:numPr>
                                <w:ilvl w:val="2"/>
                                <w:numId w:val="34"/>
                              </w:numPr>
                              <w:spacing w:line="276" w:lineRule="auto"/>
                              <w:ind w:left="1320"/>
                              <w:contextualSpacing w:val="0"/>
                              <w:jc w:val="both"/>
                              <w:rPr>
                                <w:rFonts w:eastAsia="DengXian"/>
                                <w:sz w:val="20"/>
                                <w:szCs w:val="20"/>
                                <w:lang w:val="en-GB" w:eastAsia="zh-CN"/>
                              </w:rPr>
                            </w:pPr>
                            <w:r>
                              <w:rPr>
                                <w:rFonts w:eastAsia="DengXian" w:hint="eastAsia"/>
                                <w:sz w:val="20"/>
                                <w:szCs w:val="20"/>
                                <w:lang w:val="en-GB" w:eastAsia="zh-CN"/>
                              </w:rPr>
                              <w:t xml:space="preserve">Opt.1: Introduce dedicated </w:t>
                            </w:r>
                            <w:r>
                              <w:rPr>
                                <w:rFonts w:eastAsia="DengXian"/>
                                <w:sz w:val="20"/>
                                <w:szCs w:val="20"/>
                                <w:lang w:val="en-GB" w:eastAsia="zh-CN"/>
                              </w:rPr>
                              <w:t>synchronization</w:t>
                            </w:r>
                            <w:r>
                              <w:rPr>
                                <w:rFonts w:eastAsia="DengXian" w:hint="eastAsia"/>
                                <w:sz w:val="20"/>
                                <w:szCs w:val="20"/>
                                <w:lang w:val="en-GB" w:eastAsia="zh-CN"/>
                              </w:rPr>
                              <w:t xml:space="preserve"> signal for synchronization for carrier/large frequency</w:t>
                            </w:r>
                          </w:p>
                          <w:p w14:paraId="7365F904" w14:textId="77777777" w:rsidR="00C86CD9" w:rsidRDefault="00C86CD9" w:rsidP="00C86CD9">
                            <w:pPr>
                              <w:pStyle w:val="ListParagraph"/>
                              <w:numPr>
                                <w:ilvl w:val="2"/>
                                <w:numId w:val="34"/>
                              </w:numPr>
                              <w:spacing w:line="276" w:lineRule="auto"/>
                              <w:ind w:left="1320"/>
                              <w:contextualSpacing w:val="0"/>
                              <w:jc w:val="both"/>
                              <w:rPr>
                                <w:rFonts w:eastAsia="DengXian"/>
                                <w:sz w:val="20"/>
                                <w:szCs w:val="20"/>
                                <w:lang w:val="en-GB" w:eastAsia="zh-CN"/>
                              </w:rPr>
                            </w:pPr>
                            <w:r>
                              <w:rPr>
                                <w:rFonts w:eastAsia="DengXian" w:hint="eastAsia"/>
                                <w:sz w:val="20"/>
                                <w:szCs w:val="20"/>
                                <w:lang w:val="en-GB" w:eastAsia="zh-CN"/>
                              </w:rPr>
                              <w:t xml:space="preserve">Opt.2: Enable synchronization for carrier/large frequency using R2D OOK </w:t>
                            </w:r>
                          </w:p>
                          <w:p w14:paraId="2A0F0178" w14:textId="77777777" w:rsidR="00C86CD9" w:rsidRDefault="00C86CD9" w:rsidP="00C86CD9">
                            <w:pPr>
                              <w:rPr>
                                <w:rFonts w:eastAsia="DengXian"/>
                                <w:b/>
                                <w:bCs/>
                                <w:lang w:eastAsia="zh-CN"/>
                              </w:rPr>
                            </w:pPr>
                          </w:p>
                          <w:p w14:paraId="1CB82B8B"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 xml:space="preserve">FL1 Low Priority </w:t>
                            </w: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For device 2b, RAN1 studies following two options for </w:t>
                            </w:r>
                            <w:r>
                              <w:rPr>
                                <w:rFonts w:eastAsia="DengXian"/>
                                <w:b/>
                                <w:bCs/>
                                <w:lang w:eastAsia="zh-CN"/>
                              </w:rPr>
                              <w:t>carrier frequency synchronization</w:t>
                            </w:r>
                            <w:r>
                              <w:rPr>
                                <w:rFonts w:eastAsia="DengXian" w:hint="eastAsia"/>
                                <w:b/>
                                <w:bCs/>
                                <w:lang w:eastAsia="zh-CN"/>
                              </w:rPr>
                              <w:t>:</w:t>
                            </w:r>
                          </w:p>
                          <w:p w14:paraId="606B29E4"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bookmarkStart w:id="8" w:name="_Hlk179295472"/>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0A330B17"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p>
                          <w:tbl>
                            <w:tblPr>
                              <w:tblStyle w:val="TableGrid"/>
                              <w:tblW w:w="9634" w:type="dxa"/>
                              <w:tblLayout w:type="fixed"/>
                              <w:tblLook w:val="04A0" w:firstRow="1" w:lastRow="0" w:firstColumn="1" w:lastColumn="0" w:noHBand="0" w:noVBand="1"/>
                            </w:tblPr>
                            <w:tblGrid>
                              <w:gridCol w:w="1479"/>
                              <w:gridCol w:w="1039"/>
                              <w:gridCol w:w="7116"/>
                            </w:tblGrid>
                            <w:tr w:rsidR="00C86CD9" w14:paraId="0F0016E1" w14:textId="77777777" w:rsidTr="002A7D55">
                              <w:tc>
                                <w:tcPr>
                                  <w:tcW w:w="1479" w:type="dxa"/>
                                  <w:shd w:val="clear" w:color="auto" w:fill="D9D9D9" w:themeFill="background1" w:themeFillShade="D9"/>
                                </w:tcPr>
                                <w:bookmarkEnd w:id="8"/>
                                <w:p w14:paraId="633D1D1D" w14:textId="77777777" w:rsidR="00C86CD9" w:rsidRDefault="00C86CD9" w:rsidP="00C86CD9">
                                  <w:pPr>
                                    <w:adjustRightInd w:val="0"/>
                                    <w:snapToGrid w:val="0"/>
                                    <w:spacing w:after="50"/>
                                    <w:rPr>
                                      <w:b/>
                                      <w:bCs/>
                                    </w:rPr>
                                  </w:pPr>
                                  <w:r>
                                    <w:rPr>
                                      <w:b/>
                                      <w:bCs/>
                                    </w:rPr>
                                    <w:t>Company</w:t>
                                  </w:r>
                                </w:p>
                              </w:tc>
                              <w:tc>
                                <w:tcPr>
                                  <w:tcW w:w="1039" w:type="dxa"/>
                                  <w:shd w:val="clear" w:color="auto" w:fill="D9D9D9" w:themeFill="background1" w:themeFillShade="D9"/>
                                </w:tcPr>
                                <w:p w14:paraId="3A92BE5F" w14:textId="77777777" w:rsidR="00C86CD9" w:rsidRDefault="00C86CD9" w:rsidP="00C86CD9">
                                  <w:pPr>
                                    <w:adjustRightInd w:val="0"/>
                                    <w:snapToGrid w:val="0"/>
                                    <w:spacing w:after="50"/>
                                    <w:rPr>
                                      <w:b/>
                                      <w:bCs/>
                                    </w:rPr>
                                  </w:pPr>
                                  <w:r>
                                    <w:rPr>
                                      <w:b/>
                                      <w:bCs/>
                                    </w:rPr>
                                    <w:t>Y/N</w:t>
                                  </w:r>
                                </w:p>
                              </w:tc>
                              <w:tc>
                                <w:tcPr>
                                  <w:tcW w:w="7116" w:type="dxa"/>
                                  <w:shd w:val="clear" w:color="auto" w:fill="D9D9D9" w:themeFill="background1" w:themeFillShade="D9"/>
                                </w:tcPr>
                                <w:p w14:paraId="2A9E1E60" w14:textId="77777777" w:rsidR="00C86CD9" w:rsidRDefault="00C86CD9" w:rsidP="00C86CD9">
                                  <w:pPr>
                                    <w:adjustRightInd w:val="0"/>
                                    <w:snapToGrid w:val="0"/>
                                    <w:spacing w:after="50"/>
                                    <w:rPr>
                                      <w:b/>
                                      <w:bCs/>
                                    </w:rPr>
                                  </w:pPr>
                                  <w:r>
                                    <w:rPr>
                                      <w:b/>
                                      <w:bCs/>
                                    </w:rPr>
                                    <w:t>Comments</w:t>
                                  </w:r>
                                </w:p>
                              </w:tc>
                            </w:tr>
                            <w:tr w:rsidR="00C86CD9" w14:paraId="30835ACD" w14:textId="77777777" w:rsidTr="002A7D55">
                              <w:tc>
                                <w:tcPr>
                                  <w:tcW w:w="1479" w:type="dxa"/>
                                </w:tcPr>
                                <w:p w14:paraId="117A6C97" w14:textId="77777777" w:rsidR="00C86CD9" w:rsidRDefault="00C86CD9" w:rsidP="00C86CD9">
                                  <w:pPr>
                                    <w:adjustRightInd w:val="0"/>
                                    <w:snapToGrid w:val="0"/>
                                    <w:spacing w:after="50"/>
                                    <w:rPr>
                                      <w:rFonts w:eastAsiaTheme="minorEastAsia"/>
                                      <w:lang w:eastAsia="zh-CN"/>
                                    </w:rPr>
                                  </w:pPr>
                                  <w:r>
                                    <w:rPr>
                                      <w:rFonts w:eastAsia="DengXian"/>
                                      <w:lang w:eastAsia="zh-CN"/>
                                    </w:rPr>
                                    <w:t>V</w:t>
                                  </w:r>
                                  <w:r>
                                    <w:rPr>
                                      <w:rFonts w:eastAsia="DengXian" w:hint="eastAsia"/>
                                      <w:lang w:eastAsia="zh-CN"/>
                                    </w:rPr>
                                    <w:t>ivo1</w:t>
                                  </w:r>
                                </w:p>
                              </w:tc>
                              <w:tc>
                                <w:tcPr>
                                  <w:tcW w:w="1039" w:type="dxa"/>
                                </w:tcPr>
                                <w:p w14:paraId="20A48ED6" w14:textId="77777777" w:rsidR="00C86CD9" w:rsidRDefault="00C86CD9" w:rsidP="00C86CD9">
                                  <w:pPr>
                                    <w:tabs>
                                      <w:tab w:val="left" w:pos="551"/>
                                    </w:tabs>
                                    <w:adjustRightInd w:val="0"/>
                                    <w:snapToGrid w:val="0"/>
                                    <w:spacing w:after="50"/>
                                    <w:rPr>
                                      <w:rFonts w:eastAsiaTheme="minorEastAsia"/>
                                      <w:lang w:eastAsia="zh-CN"/>
                                    </w:rPr>
                                  </w:pPr>
                                  <w:r>
                                    <w:rPr>
                                      <w:rFonts w:eastAsia="DengXian" w:hint="eastAsia"/>
                                      <w:lang w:eastAsia="zh-CN"/>
                                    </w:rPr>
                                    <w:t>Y</w:t>
                                  </w:r>
                                </w:p>
                              </w:tc>
                              <w:tc>
                                <w:tcPr>
                                  <w:tcW w:w="7116" w:type="dxa"/>
                                </w:tcPr>
                                <w:p w14:paraId="64086123" w14:textId="77777777" w:rsidR="00C86CD9" w:rsidRDefault="00C86CD9" w:rsidP="00C86CD9">
                                  <w:pPr>
                                    <w:adjustRightInd w:val="0"/>
                                    <w:snapToGrid w:val="0"/>
                                    <w:spacing w:after="50"/>
                                    <w:rPr>
                                      <w:rFonts w:eastAsia="Yu Mincho"/>
                                      <w:lang w:eastAsia="ja-JP"/>
                                    </w:rPr>
                                  </w:pPr>
                                </w:p>
                              </w:tc>
                            </w:tr>
                            <w:tr w:rsidR="00C86CD9" w14:paraId="2BB42D75" w14:textId="77777777" w:rsidTr="002A7D55">
                              <w:tc>
                                <w:tcPr>
                                  <w:tcW w:w="1479" w:type="dxa"/>
                                </w:tcPr>
                                <w:p w14:paraId="3A3F3135" w14:textId="77777777" w:rsidR="00C86CD9" w:rsidRDefault="00C86CD9" w:rsidP="00C86CD9">
                                  <w:pPr>
                                    <w:adjustRightInd w:val="0"/>
                                    <w:snapToGrid w:val="0"/>
                                    <w:spacing w:after="50"/>
                                    <w:rPr>
                                      <w:rFonts w:eastAsia="SimSun"/>
                                      <w:lang w:eastAsia="zh-CN"/>
                                    </w:rPr>
                                  </w:pPr>
                                  <w:r>
                                    <w:rPr>
                                      <w:rFonts w:eastAsia="SimSun" w:hint="eastAsia"/>
                                      <w:lang w:eastAsia="zh-CN"/>
                                    </w:rPr>
                                    <w:t>ZTE, Sanechips</w:t>
                                  </w:r>
                                </w:p>
                              </w:tc>
                              <w:tc>
                                <w:tcPr>
                                  <w:tcW w:w="1039" w:type="dxa"/>
                                </w:tcPr>
                                <w:p w14:paraId="254F83B7" w14:textId="77777777" w:rsidR="00C86CD9" w:rsidRDefault="00C86CD9" w:rsidP="00C86CD9">
                                  <w:pPr>
                                    <w:tabs>
                                      <w:tab w:val="left" w:pos="551"/>
                                    </w:tabs>
                                    <w:adjustRightInd w:val="0"/>
                                    <w:snapToGrid w:val="0"/>
                                    <w:spacing w:after="50"/>
                                    <w:rPr>
                                      <w:rFonts w:eastAsia="Yu Mincho"/>
                                      <w:lang w:eastAsia="ja-JP"/>
                                    </w:rPr>
                                  </w:pPr>
                                </w:p>
                              </w:tc>
                              <w:tc>
                                <w:tcPr>
                                  <w:tcW w:w="7116" w:type="dxa"/>
                                </w:tcPr>
                                <w:p w14:paraId="767CC590" w14:textId="77777777" w:rsidR="00C86CD9" w:rsidRDefault="00C86CD9" w:rsidP="00C86CD9">
                                  <w:pPr>
                                    <w:adjustRightInd w:val="0"/>
                                    <w:snapToGrid w:val="0"/>
                                    <w:spacing w:after="50"/>
                                    <w:rPr>
                                      <w:rFonts w:eastAsia="SimSun"/>
                                      <w:lang w:eastAsia="zh-CN"/>
                                    </w:rPr>
                                  </w:pPr>
                                  <w:r>
                                    <w:rPr>
                                      <w:rFonts w:eastAsia="SimSun" w:hint="eastAsia"/>
                                      <w:lang w:eastAsia="zh-CN"/>
                                    </w:rPr>
                                    <w:t>Duplicated with proposal 2.1.2-2 in 9.4.2.3</w:t>
                                  </w:r>
                                </w:p>
                              </w:tc>
                            </w:tr>
                            <w:tr w:rsidR="00C86CD9" w14:paraId="5DE488C7" w14:textId="77777777" w:rsidTr="002A7D55">
                              <w:tc>
                                <w:tcPr>
                                  <w:tcW w:w="1479" w:type="dxa"/>
                                </w:tcPr>
                                <w:p w14:paraId="3A40BCFE" w14:textId="77777777" w:rsidR="00C86CD9" w:rsidRDefault="00C86CD9" w:rsidP="00C86CD9">
                                  <w:pPr>
                                    <w:adjustRightInd w:val="0"/>
                                    <w:snapToGrid w:val="0"/>
                                    <w:spacing w:after="50"/>
                                    <w:rPr>
                                      <w:rFonts w:eastAsia="Yu Mincho"/>
                                      <w:lang w:eastAsia="ja-JP"/>
                                    </w:rPr>
                                  </w:pPr>
                                  <w:r>
                                    <w:rPr>
                                      <w:rFonts w:eastAsia="DengXian" w:hint="eastAsia"/>
                                      <w:lang w:eastAsia="zh-CN"/>
                                    </w:rPr>
                                    <w:t>CMCC</w:t>
                                  </w:r>
                                </w:p>
                              </w:tc>
                              <w:tc>
                                <w:tcPr>
                                  <w:tcW w:w="1039" w:type="dxa"/>
                                </w:tcPr>
                                <w:p w14:paraId="609F2DCB" w14:textId="77777777" w:rsidR="00C86CD9" w:rsidRDefault="00C86CD9" w:rsidP="00C86CD9">
                                  <w:pPr>
                                    <w:tabs>
                                      <w:tab w:val="left" w:pos="551"/>
                                    </w:tabs>
                                    <w:adjustRightInd w:val="0"/>
                                    <w:snapToGrid w:val="0"/>
                                    <w:spacing w:after="50"/>
                                    <w:rPr>
                                      <w:rFonts w:eastAsia="Yu Mincho"/>
                                      <w:lang w:eastAsia="ja-JP"/>
                                    </w:rPr>
                                  </w:pPr>
                                </w:p>
                              </w:tc>
                              <w:tc>
                                <w:tcPr>
                                  <w:tcW w:w="7116" w:type="dxa"/>
                                </w:tcPr>
                                <w:p w14:paraId="55ACB690" w14:textId="77777777" w:rsidR="00C86CD9" w:rsidRDefault="00C86CD9" w:rsidP="00C86CD9">
                                  <w:pPr>
                                    <w:adjustRightInd w:val="0"/>
                                    <w:snapToGrid w:val="0"/>
                                    <w:spacing w:after="50"/>
                                    <w:rPr>
                                      <w:rFonts w:eastAsia="Yu Mincho"/>
                                      <w:lang w:eastAsia="ja-JP"/>
                                    </w:rPr>
                                  </w:pPr>
                                  <w:r>
                                    <w:rPr>
                                      <w:rFonts w:eastAsia="DengXian" w:hint="eastAsia"/>
                                      <w:lang w:eastAsia="zh-CN"/>
                                    </w:rPr>
                                    <w:t xml:space="preserve">For this issue, we think that we </w:t>
                                  </w:r>
                                  <w:r>
                                    <w:rPr>
                                      <w:rFonts w:eastAsia="DengXian"/>
                                      <w:lang w:eastAsia="zh-CN"/>
                                    </w:rPr>
                                    <w:t>should</w:t>
                                  </w:r>
                                  <w:r>
                                    <w:rPr>
                                      <w:rFonts w:eastAsia="DengXian" w:hint="eastAsia"/>
                                      <w:lang w:eastAsia="zh-CN"/>
                                    </w:rPr>
                                    <w:t xml:space="preserve"> first clarify the intention to do CFO calibration, whether it is for reader to do coherent detection, or just to simply reduce the occupied BW. If it is the latter, then device can by implementation to calibrate its CFO to a level of tens of ppm, and no optional R2D design is required.</w:t>
                                  </w:r>
                                </w:p>
                              </w:tc>
                            </w:tr>
                            <w:tr w:rsidR="00C86CD9" w14:paraId="52688FEF" w14:textId="77777777" w:rsidTr="002A7D55">
                              <w:tc>
                                <w:tcPr>
                                  <w:tcW w:w="1479" w:type="dxa"/>
                                </w:tcPr>
                                <w:p w14:paraId="23602BA9" w14:textId="77777777" w:rsidR="00C86CD9" w:rsidRDefault="00C86CD9" w:rsidP="00C86CD9">
                                  <w:pPr>
                                    <w:adjustRightInd w:val="0"/>
                                    <w:snapToGrid w:val="0"/>
                                    <w:spacing w:after="50"/>
                                    <w:rPr>
                                      <w:rFonts w:eastAsia="DengXian"/>
                                      <w:lang w:eastAsia="zh-CN"/>
                                    </w:rPr>
                                  </w:pPr>
                                  <w:r>
                                    <w:rPr>
                                      <w:rFonts w:eastAsiaTheme="minorEastAsia"/>
                                      <w:lang w:eastAsia="zh-CN"/>
                                    </w:rPr>
                                    <w:t>Samsung</w:t>
                                  </w:r>
                                </w:p>
                              </w:tc>
                              <w:tc>
                                <w:tcPr>
                                  <w:tcW w:w="1039" w:type="dxa"/>
                                </w:tcPr>
                                <w:p w14:paraId="3B77C56A" w14:textId="77777777" w:rsidR="00C86CD9" w:rsidRDefault="00C86CD9" w:rsidP="00C86CD9">
                                  <w:pPr>
                                    <w:tabs>
                                      <w:tab w:val="left" w:pos="551"/>
                                    </w:tabs>
                                    <w:adjustRightInd w:val="0"/>
                                    <w:snapToGrid w:val="0"/>
                                    <w:spacing w:after="50"/>
                                    <w:rPr>
                                      <w:rFonts w:eastAsia="Yu Mincho"/>
                                      <w:lang w:eastAsia="ja-JP"/>
                                    </w:rPr>
                                  </w:pPr>
                                  <w:r>
                                    <w:rPr>
                                      <w:rFonts w:eastAsiaTheme="minorEastAsia"/>
                                      <w:lang w:eastAsia="zh-CN"/>
                                    </w:rPr>
                                    <w:t>Y</w:t>
                                  </w:r>
                                </w:p>
                              </w:tc>
                              <w:tc>
                                <w:tcPr>
                                  <w:tcW w:w="7116" w:type="dxa"/>
                                </w:tcPr>
                                <w:p w14:paraId="7CDD573C" w14:textId="77777777" w:rsidR="00C86CD9" w:rsidRDefault="00C86CD9" w:rsidP="00C86CD9">
                                  <w:pPr>
                                    <w:adjustRightInd w:val="0"/>
                                    <w:snapToGrid w:val="0"/>
                                    <w:spacing w:after="50"/>
                                    <w:rPr>
                                      <w:rFonts w:eastAsia="DengXian"/>
                                      <w:lang w:eastAsia="zh-CN"/>
                                    </w:rPr>
                                  </w:pPr>
                                  <w:r>
                                    <w:rPr>
                                      <w:rFonts w:eastAsia="Yu Mincho"/>
                                      <w:lang w:eastAsia="ja-JP"/>
                                    </w:rPr>
                                    <w:t xml:space="preserve">In our view, if the to-be-designed preamble signal (start-indicator part + clock-acquisition part) can support carrier frequency synchronization functionality for device 2b, option 2 will be a natural choice. Otherwise, we think an additional signal will be necessary for the preamble, e.g., preamble signal (start-indicator part + clock-acquisition part + training field).   </w:t>
                                  </w:r>
                                </w:p>
                              </w:tc>
                            </w:tr>
                            <w:tr w:rsidR="00C86CD9" w14:paraId="7B426C0C" w14:textId="77777777" w:rsidTr="002A7D55">
                              <w:tc>
                                <w:tcPr>
                                  <w:tcW w:w="1479" w:type="dxa"/>
                                </w:tcPr>
                                <w:p w14:paraId="10669653" w14:textId="77777777" w:rsidR="00C86CD9" w:rsidRDefault="00C86CD9" w:rsidP="00C86CD9">
                                  <w:pPr>
                                    <w:adjustRightInd w:val="0"/>
                                    <w:snapToGrid w:val="0"/>
                                    <w:spacing w:after="50"/>
                                    <w:rPr>
                                      <w:rFonts w:eastAsiaTheme="minorEastAsia"/>
                                      <w:lang w:eastAsia="zh-CN"/>
                                    </w:rPr>
                                  </w:pPr>
                                  <w:r>
                                    <w:rPr>
                                      <w:rFonts w:eastAsiaTheme="minorEastAsia"/>
                                      <w:lang w:eastAsia="zh-CN"/>
                                    </w:rPr>
                                    <w:t xml:space="preserve">Lenovo </w:t>
                                  </w:r>
                                </w:p>
                              </w:tc>
                              <w:tc>
                                <w:tcPr>
                                  <w:tcW w:w="1039" w:type="dxa"/>
                                </w:tcPr>
                                <w:p w14:paraId="4AA1A11A" w14:textId="77777777" w:rsidR="00C86CD9" w:rsidRDefault="00C86CD9" w:rsidP="00C86CD9">
                                  <w:pPr>
                                    <w:tabs>
                                      <w:tab w:val="left" w:pos="551"/>
                                    </w:tabs>
                                    <w:adjustRightInd w:val="0"/>
                                    <w:snapToGrid w:val="0"/>
                                    <w:spacing w:after="50"/>
                                    <w:rPr>
                                      <w:rFonts w:eastAsiaTheme="minorEastAsia"/>
                                      <w:lang w:eastAsia="zh-CN"/>
                                    </w:rPr>
                                  </w:pPr>
                                  <w:r>
                                    <w:rPr>
                                      <w:rFonts w:eastAsiaTheme="minorEastAsia"/>
                                      <w:lang w:eastAsia="zh-CN"/>
                                    </w:rPr>
                                    <w:t>Y</w:t>
                                  </w:r>
                                </w:p>
                              </w:tc>
                              <w:tc>
                                <w:tcPr>
                                  <w:tcW w:w="7116" w:type="dxa"/>
                                </w:tcPr>
                                <w:p w14:paraId="35AE5011" w14:textId="77777777" w:rsidR="00C86CD9" w:rsidRDefault="00C86CD9" w:rsidP="00C86CD9">
                                  <w:pPr>
                                    <w:adjustRightInd w:val="0"/>
                                    <w:snapToGrid w:val="0"/>
                                    <w:spacing w:after="50"/>
                                    <w:rPr>
                                      <w:rFonts w:eastAsia="Yu Mincho"/>
                                      <w:lang w:eastAsia="ja-JP"/>
                                    </w:rPr>
                                  </w:pPr>
                                </w:p>
                              </w:tc>
                            </w:tr>
                            <w:tr w:rsidR="00C86CD9" w14:paraId="1E48C9C8" w14:textId="77777777" w:rsidTr="002A7D55">
                              <w:tc>
                                <w:tcPr>
                                  <w:tcW w:w="1479" w:type="dxa"/>
                                </w:tcPr>
                                <w:p w14:paraId="3E37FA53" w14:textId="77777777" w:rsidR="00C86CD9" w:rsidRDefault="00C86CD9" w:rsidP="00C86CD9">
                                  <w:pPr>
                                    <w:adjustRightInd w:val="0"/>
                                    <w:snapToGrid w:val="0"/>
                                    <w:spacing w:after="50"/>
                                    <w:rPr>
                                      <w:rFonts w:eastAsiaTheme="minorEastAsia"/>
                                      <w:lang w:eastAsia="zh-CN"/>
                                    </w:rPr>
                                  </w:pPr>
                                  <w:r>
                                    <w:rPr>
                                      <w:rFonts w:eastAsia="DengXian"/>
                                      <w:lang w:eastAsia="zh-CN"/>
                                    </w:rPr>
                                    <w:t>Tejas Networks</w:t>
                                  </w:r>
                                </w:p>
                              </w:tc>
                              <w:tc>
                                <w:tcPr>
                                  <w:tcW w:w="1039" w:type="dxa"/>
                                </w:tcPr>
                                <w:p w14:paraId="048B26A3" w14:textId="77777777" w:rsidR="00C86CD9" w:rsidRDefault="00C86CD9" w:rsidP="00C86CD9">
                                  <w:pPr>
                                    <w:tabs>
                                      <w:tab w:val="left" w:pos="551"/>
                                    </w:tabs>
                                    <w:adjustRightInd w:val="0"/>
                                    <w:snapToGrid w:val="0"/>
                                    <w:spacing w:after="50"/>
                                    <w:rPr>
                                      <w:rFonts w:eastAsiaTheme="minorEastAsia"/>
                                      <w:lang w:eastAsia="zh-CN"/>
                                    </w:rPr>
                                  </w:pPr>
                                  <w:r>
                                    <w:rPr>
                                      <w:rFonts w:eastAsiaTheme="minorEastAsia"/>
                                      <w:lang w:eastAsia="zh-CN"/>
                                    </w:rPr>
                                    <w:t>Y</w:t>
                                  </w:r>
                                </w:p>
                              </w:tc>
                              <w:tc>
                                <w:tcPr>
                                  <w:tcW w:w="7116" w:type="dxa"/>
                                </w:tcPr>
                                <w:p w14:paraId="6955DE94" w14:textId="77777777" w:rsidR="00C86CD9" w:rsidRDefault="00C86CD9" w:rsidP="00C86CD9">
                                  <w:pPr>
                                    <w:adjustRightInd w:val="0"/>
                                    <w:snapToGrid w:val="0"/>
                                    <w:spacing w:after="50"/>
                                    <w:rPr>
                                      <w:rFonts w:eastAsia="Yu Mincho"/>
                                      <w:lang w:eastAsia="ja-JP"/>
                                    </w:rPr>
                                  </w:pPr>
                                  <w:r>
                                    <w:rPr>
                                      <w:rFonts w:eastAsia="Yu Mincho"/>
                                      <w:lang w:eastAsia="ja-JP"/>
                                    </w:rPr>
                                    <w:t>Dedicated synchronization signal should be introduced</w:t>
                                  </w:r>
                                </w:p>
                              </w:tc>
                            </w:tr>
                            <w:tr w:rsidR="00C86CD9" w14:paraId="5C9FB9FB" w14:textId="77777777" w:rsidTr="002A7D55">
                              <w:tc>
                                <w:tcPr>
                                  <w:tcW w:w="1479" w:type="dxa"/>
                                </w:tcPr>
                                <w:p w14:paraId="6971B45A" w14:textId="77777777" w:rsidR="00C86CD9" w:rsidRDefault="00C86CD9" w:rsidP="00C86CD9">
                                  <w:pPr>
                                    <w:adjustRightInd w:val="0"/>
                                    <w:snapToGrid w:val="0"/>
                                    <w:spacing w:after="50"/>
                                    <w:rPr>
                                      <w:rFonts w:eastAsia="DengXian"/>
                                      <w:lang w:eastAsia="zh-CN"/>
                                    </w:rPr>
                                  </w:pPr>
                                  <w:r>
                                    <w:rPr>
                                      <w:rFonts w:eastAsiaTheme="minorEastAsia"/>
                                      <w:lang w:eastAsia="zh-CN"/>
                                    </w:rPr>
                                    <w:t>Huawei, HiSilicon</w:t>
                                  </w:r>
                                </w:p>
                              </w:tc>
                              <w:tc>
                                <w:tcPr>
                                  <w:tcW w:w="1039" w:type="dxa"/>
                                </w:tcPr>
                                <w:p w14:paraId="4A20D176" w14:textId="77777777" w:rsidR="00C86CD9" w:rsidRDefault="00C86CD9" w:rsidP="00C86CD9">
                                  <w:pPr>
                                    <w:tabs>
                                      <w:tab w:val="left" w:pos="551"/>
                                    </w:tabs>
                                    <w:adjustRightInd w:val="0"/>
                                    <w:snapToGrid w:val="0"/>
                                    <w:spacing w:after="50"/>
                                    <w:rPr>
                                      <w:rFonts w:eastAsiaTheme="minorEastAsia"/>
                                      <w:lang w:eastAsia="zh-CN"/>
                                    </w:rPr>
                                  </w:pPr>
                                </w:p>
                              </w:tc>
                              <w:tc>
                                <w:tcPr>
                                  <w:tcW w:w="7116" w:type="dxa"/>
                                </w:tcPr>
                                <w:p w14:paraId="681083DE" w14:textId="77777777" w:rsidR="00C86CD9" w:rsidRDefault="00C86CD9" w:rsidP="00C86CD9">
                                  <w:pPr>
                                    <w:adjustRightInd w:val="0"/>
                                    <w:snapToGrid w:val="0"/>
                                    <w:spacing w:after="50"/>
                                    <w:rPr>
                                      <w:rFonts w:eastAsia="Yu Mincho"/>
                                      <w:lang w:eastAsia="ja-JP"/>
                                    </w:rPr>
                                  </w:pPr>
                                  <w:r>
                                    <w:rPr>
                                      <w:rFonts w:eastAsia="Yu Mincho"/>
                                      <w:lang w:eastAsia="ja-JP"/>
                                    </w:rPr>
                                    <w:t>We prefer to define a separate CFO calibration signal.</w:t>
                                  </w:r>
                                </w:p>
                              </w:tc>
                            </w:tr>
                            <w:tr w:rsidR="00C86CD9" w14:paraId="34921EC3" w14:textId="77777777" w:rsidTr="002A7D55">
                              <w:tc>
                                <w:tcPr>
                                  <w:tcW w:w="9634" w:type="dxa"/>
                                  <w:gridSpan w:val="3"/>
                                </w:tcPr>
                                <w:p w14:paraId="76AEC652" w14:textId="77777777" w:rsidR="00C86CD9" w:rsidRDefault="00C86CD9" w:rsidP="00C86CD9">
                                  <w:pPr>
                                    <w:adjustRightInd w:val="0"/>
                                    <w:snapToGrid w:val="0"/>
                                    <w:spacing w:after="50"/>
                                    <w:rPr>
                                      <w:rFonts w:eastAsia="DengXian"/>
                                      <w:lang w:eastAsia="zh-CN"/>
                                    </w:rPr>
                                  </w:pPr>
                                  <w:r>
                                    <w:rPr>
                                      <w:rFonts w:eastAsia="DengXian" w:hint="eastAsia"/>
                                      <w:lang w:eastAsia="zh-CN"/>
                                    </w:rPr>
                                    <w:t>Based on the CMCC</w:t>
                                  </w:r>
                                  <w:r>
                                    <w:rPr>
                                      <w:rFonts w:eastAsia="DengXian"/>
                                      <w:lang w:eastAsia="zh-CN"/>
                                    </w:rPr>
                                    <w:t>’</w:t>
                                  </w:r>
                                  <w:r>
                                    <w:rPr>
                                      <w:rFonts w:eastAsia="DengXian" w:hint="eastAsia"/>
                                      <w:lang w:eastAsia="zh-CN"/>
                                    </w:rPr>
                                    <w:t>s comments, let</w:t>
                                  </w:r>
                                  <w:r>
                                    <w:rPr>
                                      <w:rFonts w:eastAsia="DengXian"/>
                                      <w:lang w:eastAsia="zh-CN"/>
                                    </w:rPr>
                                    <w:t>’</w:t>
                                  </w:r>
                                  <w:r>
                                    <w:rPr>
                                      <w:rFonts w:eastAsia="DengXian" w:hint="eastAsia"/>
                                      <w:lang w:eastAsia="zh-CN"/>
                                    </w:rPr>
                                    <w:t>s first clarify by the following question</w:t>
                                  </w:r>
                                </w:p>
                                <w:p w14:paraId="29FB2676"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FL</w:t>
                                  </w:r>
                                  <w:r>
                                    <w:rPr>
                                      <w:rFonts w:eastAsia="DengXian" w:hint="eastAsia"/>
                                      <w:b/>
                                      <w:bCs/>
                                      <w:lang w:eastAsia="zh-CN"/>
                                    </w:rPr>
                                    <w:t xml:space="preserve">3 High </w:t>
                                  </w:r>
                                  <w:r>
                                    <w:rPr>
                                      <w:rFonts w:eastAsia="DengXian"/>
                                      <w:b/>
                                      <w:bCs/>
                                      <w:lang w:eastAsia="zh-CN"/>
                                    </w:rPr>
                                    <w:t>Priority</w:t>
                                  </w:r>
                                  <w:r>
                                    <w:rPr>
                                      <w:rFonts w:eastAsia="DengXian" w:hint="eastAsia"/>
                                      <w:b/>
                                      <w:bCs/>
                                      <w:lang w:eastAsia="zh-CN"/>
                                    </w:rPr>
                                    <w:t xml:space="preserve"> Question</w:t>
                                  </w:r>
                                  <w:r>
                                    <w:rPr>
                                      <w:rFonts w:eastAsia="DengXian"/>
                                      <w:b/>
                                      <w:bCs/>
                                      <w:lang w:eastAsia="zh-CN"/>
                                    </w:rPr>
                                    <w:t xml:space="preserve"> 3.2.</w:t>
                                  </w:r>
                                  <w:r>
                                    <w:rPr>
                                      <w:rFonts w:eastAsia="DengXian" w:hint="eastAsia"/>
                                      <w:b/>
                                      <w:bCs/>
                                      <w:lang w:eastAsia="zh-CN"/>
                                    </w:rPr>
                                    <w:t>2-1</w:t>
                                  </w:r>
                                  <w:r>
                                    <w:rPr>
                                      <w:rFonts w:eastAsia="DengXian"/>
                                      <w:b/>
                                      <w:bCs/>
                                      <w:lang w:eastAsia="zh-CN"/>
                                    </w:rPr>
                                    <w:t>:</w:t>
                                  </w:r>
                                  <w:r>
                                    <w:rPr>
                                      <w:rFonts w:eastAsia="DengXian" w:hint="eastAsia"/>
                                      <w:b/>
                                      <w:bCs/>
                                      <w:lang w:eastAsia="zh-CN"/>
                                    </w:rPr>
                                    <w:t xml:space="preserve"> For device 2b, what is the purpose to </w:t>
                                  </w:r>
                                  <w:r>
                                    <w:rPr>
                                      <w:rFonts w:eastAsia="DengXian"/>
                                      <w:b/>
                                      <w:bCs/>
                                      <w:lang w:eastAsia="zh-CN"/>
                                    </w:rPr>
                                    <w:t>calibration</w:t>
                                  </w:r>
                                  <w:r>
                                    <w:rPr>
                                      <w:rFonts w:eastAsia="DengXian" w:hint="eastAsia"/>
                                      <w:b/>
                                      <w:bCs/>
                                      <w:lang w:eastAsia="zh-CN"/>
                                    </w:rPr>
                                    <w:t xml:space="preserve"> for CFO? </w:t>
                                  </w:r>
                                </w:p>
                                <w:p w14:paraId="22FF3B49" w14:textId="77777777" w:rsidR="00C86CD9" w:rsidRDefault="00C86CD9" w:rsidP="00C86CD9">
                                  <w:pPr>
                                    <w:adjustRightInd w:val="0"/>
                                    <w:snapToGrid w:val="0"/>
                                    <w:spacing w:afterLines="50" w:after="120"/>
                                    <w:rPr>
                                      <w:rFonts w:eastAsia="DengXian"/>
                                      <w:b/>
                                      <w:bCs/>
                                      <w:lang w:eastAsia="zh-CN"/>
                                    </w:rPr>
                                  </w:pPr>
                                  <w:r>
                                    <w:rPr>
                                      <w:rFonts w:eastAsia="DengXian" w:hint="eastAsia"/>
                                      <w:b/>
                                      <w:bCs/>
                                      <w:lang w:eastAsia="zh-CN"/>
                                    </w:rPr>
                                    <w:t>e.g., for the reader to do coherent detection, or just to simply reduce the occupied BW</w:t>
                                  </w:r>
                                </w:p>
                              </w:tc>
                            </w:tr>
                            <w:tr w:rsidR="00C86CD9" w14:paraId="1DD9026B" w14:textId="77777777" w:rsidTr="002A7D55">
                              <w:tc>
                                <w:tcPr>
                                  <w:tcW w:w="1479" w:type="dxa"/>
                                  <w:shd w:val="clear" w:color="auto" w:fill="D9D9D9" w:themeFill="background1" w:themeFillShade="D9"/>
                                </w:tcPr>
                                <w:p w14:paraId="64B2DE01" w14:textId="77777777" w:rsidR="00C86CD9" w:rsidRDefault="00C86CD9" w:rsidP="00C86CD9">
                                  <w:pPr>
                                    <w:adjustRightInd w:val="0"/>
                                    <w:snapToGrid w:val="0"/>
                                    <w:spacing w:after="50"/>
                                    <w:rPr>
                                      <w:b/>
                                      <w:bCs/>
                                    </w:rPr>
                                  </w:pPr>
                                  <w:r>
                                    <w:rPr>
                                      <w:b/>
                                      <w:bCs/>
                                    </w:rPr>
                                    <w:t>Company</w:t>
                                  </w:r>
                                </w:p>
                              </w:tc>
                              <w:tc>
                                <w:tcPr>
                                  <w:tcW w:w="8155" w:type="dxa"/>
                                  <w:gridSpan w:val="2"/>
                                  <w:shd w:val="clear" w:color="auto" w:fill="D9D9D9" w:themeFill="background1" w:themeFillShade="D9"/>
                                </w:tcPr>
                                <w:p w14:paraId="3CFBAAEC" w14:textId="77777777" w:rsidR="00C86CD9" w:rsidRDefault="00C86CD9" w:rsidP="00C86CD9">
                                  <w:pPr>
                                    <w:adjustRightInd w:val="0"/>
                                    <w:snapToGrid w:val="0"/>
                                    <w:spacing w:after="50"/>
                                    <w:rPr>
                                      <w:b/>
                                      <w:bCs/>
                                    </w:rPr>
                                  </w:pPr>
                                  <w:r>
                                    <w:rPr>
                                      <w:b/>
                                      <w:bCs/>
                                    </w:rPr>
                                    <w:t>Comments</w:t>
                                  </w:r>
                                </w:p>
                              </w:tc>
                            </w:tr>
                            <w:tr w:rsidR="00C86CD9" w14:paraId="0BBAEB67" w14:textId="77777777" w:rsidTr="002A7D55">
                              <w:tc>
                                <w:tcPr>
                                  <w:tcW w:w="1479" w:type="dxa"/>
                                </w:tcPr>
                                <w:p w14:paraId="293E7ED1" w14:textId="77777777" w:rsidR="00C86CD9" w:rsidRDefault="00C86CD9" w:rsidP="00C86CD9">
                                  <w:pPr>
                                    <w:adjustRightInd w:val="0"/>
                                    <w:snapToGrid w:val="0"/>
                                    <w:spacing w:after="50"/>
                                    <w:rPr>
                                      <w:rFonts w:eastAsiaTheme="minorEastAsia"/>
                                      <w:lang w:eastAsia="zh-CN"/>
                                    </w:rPr>
                                  </w:pPr>
                                </w:p>
                              </w:tc>
                              <w:tc>
                                <w:tcPr>
                                  <w:tcW w:w="8155" w:type="dxa"/>
                                  <w:gridSpan w:val="2"/>
                                </w:tcPr>
                                <w:p w14:paraId="5D93D763" w14:textId="77777777" w:rsidR="00C86CD9" w:rsidRDefault="00C86CD9" w:rsidP="00C86CD9">
                                  <w:pPr>
                                    <w:adjustRightInd w:val="0"/>
                                    <w:snapToGrid w:val="0"/>
                                    <w:spacing w:after="50"/>
                                    <w:rPr>
                                      <w:rFonts w:eastAsia="Yu Mincho"/>
                                      <w:lang w:eastAsia="ja-JP"/>
                                    </w:rPr>
                                  </w:pPr>
                                </w:p>
                              </w:tc>
                            </w:tr>
                            <w:tr w:rsidR="00C86CD9" w14:paraId="69BA69D3" w14:textId="77777777" w:rsidTr="002A7D55">
                              <w:tc>
                                <w:tcPr>
                                  <w:tcW w:w="1479" w:type="dxa"/>
                                </w:tcPr>
                                <w:p w14:paraId="1CE57A41" w14:textId="77777777" w:rsidR="00C86CD9" w:rsidRDefault="00C86CD9" w:rsidP="00C86CD9">
                                  <w:pPr>
                                    <w:adjustRightInd w:val="0"/>
                                    <w:snapToGrid w:val="0"/>
                                    <w:spacing w:after="50"/>
                                    <w:rPr>
                                      <w:rFonts w:eastAsiaTheme="minorEastAsia"/>
                                      <w:lang w:eastAsia="zh-CN"/>
                                    </w:rPr>
                                  </w:pPr>
                                </w:p>
                              </w:tc>
                              <w:tc>
                                <w:tcPr>
                                  <w:tcW w:w="8155" w:type="dxa"/>
                                  <w:gridSpan w:val="2"/>
                                </w:tcPr>
                                <w:p w14:paraId="2A8FCD0E" w14:textId="77777777" w:rsidR="00C86CD9" w:rsidRDefault="00C86CD9" w:rsidP="00C86CD9">
                                  <w:pPr>
                                    <w:adjustRightInd w:val="0"/>
                                    <w:snapToGrid w:val="0"/>
                                    <w:spacing w:after="50"/>
                                    <w:rPr>
                                      <w:rFonts w:eastAsia="Yu Mincho"/>
                                      <w:lang w:eastAsia="ja-JP"/>
                                    </w:rPr>
                                  </w:pPr>
                                </w:p>
                              </w:tc>
                            </w:tr>
                          </w:tbl>
                          <w:p w14:paraId="2F7AB864" w14:textId="77777777" w:rsidR="00C86CD9" w:rsidRDefault="00C86CD9" w:rsidP="00C86CD9">
                            <w:pPr>
                              <w:adjustRightInd w:val="0"/>
                              <w:snapToGrid w:val="0"/>
                              <w:spacing w:afterLines="100" w:after="240"/>
                              <w:rPr>
                                <w:rFonts w:eastAsia="Microsoft YaHei UI"/>
                                <w:lang w:eastAsia="zh-CN"/>
                              </w:rPr>
                            </w:pPr>
                          </w:p>
                          <w:p w14:paraId="1200AE05"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FL</w:t>
                            </w:r>
                            <w:r>
                              <w:rPr>
                                <w:rFonts w:eastAsia="DengXian" w:hint="eastAsia"/>
                                <w:b/>
                                <w:bCs/>
                                <w:lang w:eastAsia="zh-CN"/>
                              </w:rPr>
                              <w:t>3 High</w:t>
                            </w:r>
                            <w:r>
                              <w:rPr>
                                <w:rFonts w:eastAsia="DengXian"/>
                                <w:b/>
                                <w:bCs/>
                                <w:lang w:eastAsia="zh-CN"/>
                              </w:rPr>
                              <w:t xml:space="preserve"> Priority </w:t>
                            </w:r>
                            <w:r>
                              <w:rPr>
                                <w:rFonts w:eastAsia="DengXian" w:hint="eastAsia"/>
                                <w:b/>
                                <w:bCs/>
                                <w:lang w:eastAsia="zh-CN"/>
                              </w:rPr>
                              <w:t>Proposal</w:t>
                            </w:r>
                            <w:r>
                              <w:rPr>
                                <w:rFonts w:eastAsia="DengXian"/>
                                <w:b/>
                                <w:bCs/>
                                <w:lang w:eastAsia="zh-CN"/>
                              </w:rPr>
                              <w:t xml:space="preserve"> 3.2.</w:t>
                            </w:r>
                            <w:r>
                              <w:rPr>
                                <w:rFonts w:eastAsia="DengXian" w:hint="eastAsia"/>
                                <w:b/>
                                <w:bCs/>
                                <w:lang w:eastAsia="zh-CN"/>
                              </w:rPr>
                              <w:t>2-2</w:t>
                            </w:r>
                            <w:r>
                              <w:rPr>
                                <w:rFonts w:eastAsia="DengXian"/>
                                <w:b/>
                                <w:bCs/>
                                <w:lang w:eastAsia="zh-CN"/>
                              </w:rPr>
                              <w:t>:</w:t>
                            </w:r>
                            <w:r>
                              <w:rPr>
                                <w:rFonts w:eastAsia="DengXian" w:hint="eastAsia"/>
                                <w:b/>
                                <w:bCs/>
                                <w:lang w:eastAsia="zh-CN"/>
                              </w:rPr>
                              <w:t xml:space="preserve"> For device 2b, RAN1 studies the following two options for </w:t>
                            </w:r>
                            <w:r>
                              <w:rPr>
                                <w:rFonts w:eastAsia="DengXian"/>
                                <w:b/>
                                <w:bCs/>
                                <w:lang w:eastAsia="zh-CN"/>
                              </w:rPr>
                              <w:t>carrier frequency synchronization</w:t>
                            </w:r>
                            <w:r>
                              <w:rPr>
                                <w:rFonts w:eastAsia="DengXian" w:hint="eastAsia"/>
                                <w:b/>
                                <w:bCs/>
                                <w:lang w:eastAsia="zh-CN"/>
                              </w:rPr>
                              <w:t>:</w:t>
                            </w:r>
                          </w:p>
                          <w:p w14:paraId="3F20B98D"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657B37DA"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p>
                          <w:p w14:paraId="1910AE89" w14:textId="77777777" w:rsidR="00C86CD9" w:rsidRPr="00C86CD9" w:rsidRDefault="00C86CD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025412" id="Text Box 6" o:spid="_x0000_s1028" type="#_x0000_t202" style="position:absolute;margin-left:0;margin-top:32.2pt;width:471.25pt;height:677.2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" fillcolor="white [3201]" strokeweight=".5pt">
                <v:textbox>
                  <w:txbxContent>
                    <w:p w14:paraId="666D9FEB" w14:textId="77777777" w:rsidR="00C86CD9" w:rsidRDefault="00C86CD9" w:rsidP="00C86CD9">
                      <w:pPr>
                        <w:pStyle w:val="Heading3"/>
                        <w:ind w:left="200"/>
                        <w:rPr>
                          <w:lang w:eastAsia="zh-CN"/>
                        </w:rPr>
                      </w:pPr>
                      <w:r>
                        <w:rPr>
                          <w:rFonts w:eastAsia="DengXian" w:hint="eastAsia"/>
                          <w:lang w:eastAsia="zh-CN"/>
                        </w:rPr>
                        <w:t xml:space="preserve">3.2.2 </w:t>
                      </w:r>
                      <w:r>
                        <w:rPr>
                          <w:rFonts w:hint="eastAsia"/>
                          <w:lang w:eastAsia="zh-CN"/>
                        </w:rPr>
                        <w:t>C</w:t>
                      </w:r>
                      <w:r>
                        <w:rPr>
                          <w:lang w:eastAsia="zh-CN"/>
                        </w:rPr>
                        <w:t>arrier and frequency synchronization for device 2b</w:t>
                      </w:r>
                      <w:r>
                        <w:rPr>
                          <w:rFonts w:eastAsia="DengXian" w:hint="eastAsia"/>
                          <w:lang w:eastAsia="zh-CN"/>
                        </w:rPr>
                        <w:t xml:space="preserve"> </w:t>
                      </w:r>
                      <w:r>
                        <w:rPr>
                          <w:rFonts w:hint="eastAsia"/>
                          <w:lang w:eastAsia="zh-CN"/>
                        </w:rPr>
                        <w:t xml:space="preserve">  </w:t>
                      </w:r>
                    </w:p>
                    <w:p w14:paraId="169CD8A2" w14:textId="77777777" w:rsidR="00C86CD9" w:rsidRDefault="00C86CD9" w:rsidP="00C86CD9">
                      <w:pPr>
                        <w:adjustRightInd w:val="0"/>
                        <w:snapToGrid w:val="0"/>
                        <w:spacing w:beforeLines="50" w:before="120" w:afterLines="50" w:after="120"/>
                        <w:rPr>
                          <w:rFonts w:eastAsia="DengXian"/>
                          <w:lang w:eastAsia="zh-CN"/>
                        </w:rPr>
                      </w:pPr>
                      <w:r>
                        <w:rPr>
                          <w:rFonts w:eastAsia="DengXian"/>
                          <w:lang w:eastAsia="zh-CN"/>
                        </w:rPr>
                        <w:t xml:space="preserve">Fewer companies </w:t>
                      </w:r>
                      <w:r>
                        <w:rPr>
                          <w:rFonts w:eastAsia="DengXian" w:hint="eastAsia"/>
                          <w:lang w:eastAsia="zh-CN"/>
                        </w:rPr>
                        <w:t xml:space="preserve">share the </w:t>
                      </w:r>
                      <w:r>
                        <w:rPr>
                          <w:rFonts w:eastAsia="DengXian"/>
                          <w:lang w:eastAsia="zh-CN"/>
                        </w:rPr>
                        <w:t>views</w:t>
                      </w:r>
                      <w:r>
                        <w:rPr>
                          <w:rFonts w:eastAsia="DengXian" w:hint="eastAsia"/>
                          <w:lang w:eastAsia="zh-CN"/>
                        </w:rPr>
                        <w:t xml:space="preserve"> </w:t>
                      </w:r>
                      <w:r>
                        <w:rPr>
                          <w:rFonts w:eastAsia="DengXian"/>
                          <w:lang w:eastAsia="zh-CN"/>
                        </w:rPr>
                        <w:t>on how device 2b handles carrier frequency synchronization and the accuracy it achieves.</w:t>
                      </w:r>
                    </w:p>
                    <w:p w14:paraId="1A2F85A9" w14:textId="77777777" w:rsidR="00C86CD9" w:rsidRDefault="00C86CD9" w:rsidP="00C86CD9">
                      <w:pPr>
                        <w:pStyle w:val="ListParagraph"/>
                        <w:numPr>
                          <w:ilvl w:val="0"/>
                          <w:numId w:val="32"/>
                        </w:numPr>
                        <w:adjustRightInd w:val="0"/>
                        <w:snapToGrid w:val="0"/>
                        <w:spacing w:beforeLines="50" w:before="120" w:afterLines="50" w:after="120"/>
                        <w:ind w:left="357" w:hanging="357"/>
                        <w:contextualSpacing w:val="0"/>
                        <w:jc w:val="both"/>
                        <w:rPr>
                          <w:rFonts w:eastAsia="DengXian"/>
                          <w:sz w:val="20"/>
                          <w:szCs w:val="20"/>
                          <w:lang w:val="en-GB" w:eastAsia="zh-CN"/>
                        </w:rPr>
                      </w:pPr>
                      <w:r>
                        <w:rPr>
                          <w:rFonts w:eastAsia="DengXian" w:hint="eastAsia"/>
                          <w:sz w:val="20"/>
                          <w:szCs w:val="20"/>
                          <w:lang w:val="en-GB" w:eastAsia="zh-CN"/>
                        </w:rPr>
                        <w:t xml:space="preserve">[15] observed that </w:t>
                      </w:r>
                      <w:r>
                        <w:rPr>
                          <w:rFonts w:eastAsia="DengXian"/>
                          <w:sz w:val="20"/>
                          <w:szCs w:val="20"/>
                          <w:lang w:val="en-GB" w:eastAsia="zh-CN"/>
                        </w:rPr>
                        <w:t>a reference carrier frequency would be needed for device 2b</w:t>
                      </w:r>
                      <w:r>
                        <w:rPr>
                          <w:rFonts w:eastAsia="DengXian" w:hint="eastAsia"/>
                          <w:sz w:val="20"/>
                          <w:szCs w:val="20"/>
                          <w:lang w:val="en-GB" w:eastAsia="zh-CN"/>
                        </w:rPr>
                        <w:t xml:space="preserve"> and propose to s</w:t>
                      </w:r>
                      <w:r>
                        <w:rPr>
                          <w:rFonts w:eastAsia="DengXian"/>
                          <w:sz w:val="20"/>
                          <w:szCs w:val="20"/>
                          <w:lang w:val="en-GB" w:eastAsia="zh-CN"/>
                        </w:rPr>
                        <w:t>tudy whether a periodic R2D timing acquisition signal/preamble is sufficient</w:t>
                      </w:r>
                      <w:r>
                        <w:rPr>
                          <w:rFonts w:eastAsia="DengXian" w:hint="eastAsia"/>
                          <w:sz w:val="20"/>
                          <w:szCs w:val="20"/>
                          <w:lang w:val="en-GB" w:eastAsia="zh-CN"/>
                        </w:rPr>
                        <w:t>,</w:t>
                      </w:r>
                      <w:r>
                        <w:rPr>
                          <w:rFonts w:eastAsia="DengXian"/>
                          <w:sz w:val="20"/>
                          <w:szCs w:val="20"/>
                          <w:lang w:val="en-GB" w:eastAsia="zh-CN"/>
                        </w:rPr>
                        <w:t xml:space="preserve"> or a new / dedicated signal is needed to achieve the frequency synchronization accuracy for device 2b D2R transmissions</w:t>
                      </w:r>
                      <w:r>
                        <w:rPr>
                          <w:rFonts w:eastAsia="DengXian" w:hint="eastAsia"/>
                          <w:sz w:val="20"/>
                          <w:szCs w:val="20"/>
                          <w:lang w:val="en-GB" w:eastAsia="zh-CN"/>
                        </w:rPr>
                        <w:t>.</w:t>
                      </w:r>
                    </w:p>
                    <w:p w14:paraId="2C2770D3" w14:textId="77777777" w:rsidR="00C86CD9" w:rsidRDefault="00C86CD9" w:rsidP="00C86CD9">
                      <w:pPr>
                        <w:pStyle w:val="ListParagraph"/>
                        <w:numPr>
                          <w:ilvl w:val="0"/>
                          <w:numId w:val="32"/>
                        </w:numPr>
                        <w:adjustRightInd w:val="0"/>
                        <w:snapToGrid w:val="0"/>
                        <w:spacing w:beforeLines="50" w:before="120" w:afterLines="50" w:after="120"/>
                        <w:jc w:val="both"/>
                        <w:rPr>
                          <w:rFonts w:eastAsia="DengXian"/>
                          <w:sz w:val="20"/>
                          <w:szCs w:val="20"/>
                          <w:lang w:val="en-GB" w:eastAsia="zh-CN"/>
                        </w:rPr>
                      </w:pPr>
                      <w:r>
                        <w:rPr>
                          <w:rFonts w:eastAsia="DengXian" w:hint="eastAsia"/>
                          <w:sz w:val="20"/>
                          <w:szCs w:val="20"/>
                          <w:lang w:val="en-GB" w:eastAsia="zh-CN"/>
                        </w:rPr>
                        <w:t>[34] proposed to c</w:t>
                      </w:r>
                      <w:r>
                        <w:rPr>
                          <w:rFonts w:eastAsia="DengXian"/>
                          <w:sz w:val="20"/>
                          <w:szCs w:val="20"/>
                          <w:lang w:val="en-GB" w:eastAsia="zh-CN"/>
                        </w:rPr>
                        <w:t>apture the following in the TR:</w:t>
                      </w:r>
                    </w:p>
                    <w:p w14:paraId="00200C9F" w14:textId="77777777" w:rsidR="00C86CD9" w:rsidRDefault="00C86CD9" w:rsidP="00C86CD9">
                      <w:pPr>
                        <w:pStyle w:val="ListParagraph"/>
                        <w:numPr>
                          <w:ilvl w:val="1"/>
                          <w:numId w:val="32"/>
                        </w:numPr>
                        <w:adjustRightInd w:val="0"/>
                        <w:snapToGrid w:val="0"/>
                        <w:spacing w:beforeLines="50" w:before="120" w:afterLines="50" w:after="120"/>
                        <w:jc w:val="both"/>
                        <w:rPr>
                          <w:rFonts w:eastAsia="DengXian"/>
                          <w:sz w:val="20"/>
                          <w:szCs w:val="20"/>
                          <w:lang w:val="en-GB" w:eastAsia="zh-CN"/>
                        </w:rPr>
                      </w:pPr>
                      <w:r>
                        <w:rPr>
                          <w:rFonts w:eastAsia="DengXian"/>
                          <w:sz w:val="20"/>
                          <w:szCs w:val="20"/>
                          <w:lang w:val="en-GB" w:eastAsia="zh-CN"/>
                        </w:rPr>
                        <w:t>For device 2a/2b, synchronization for carrier/large frequency is essential and identifying the solution is necessary.</w:t>
                      </w:r>
                    </w:p>
                    <w:p w14:paraId="6890EB8D" w14:textId="77777777" w:rsidR="00C86CD9" w:rsidRDefault="00C86CD9" w:rsidP="00C86CD9">
                      <w:pPr>
                        <w:pStyle w:val="ListParagraph"/>
                        <w:numPr>
                          <w:ilvl w:val="1"/>
                          <w:numId w:val="32"/>
                        </w:numPr>
                        <w:adjustRightInd w:val="0"/>
                        <w:snapToGrid w:val="0"/>
                        <w:spacing w:beforeLines="50" w:before="120" w:afterLines="50" w:after="120"/>
                        <w:jc w:val="both"/>
                        <w:rPr>
                          <w:rFonts w:eastAsia="DengXian"/>
                          <w:sz w:val="20"/>
                          <w:szCs w:val="20"/>
                          <w:lang w:val="en-GB" w:eastAsia="zh-CN"/>
                        </w:rPr>
                      </w:pPr>
                      <w:r>
                        <w:rPr>
                          <w:rFonts w:eastAsia="DengXian"/>
                          <w:sz w:val="20"/>
                          <w:szCs w:val="20"/>
                          <w:lang w:val="en-GB" w:eastAsia="zh-CN"/>
                        </w:rPr>
                        <w:t>Following two options are identified:</w:t>
                      </w:r>
                    </w:p>
                    <w:p w14:paraId="1AA97E7B" w14:textId="77777777" w:rsidR="00C86CD9" w:rsidRDefault="00C86CD9" w:rsidP="00C86CD9">
                      <w:pPr>
                        <w:pStyle w:val="ListParagraph"/>
                        <w:numPr>
                          <w:ilvl w:val="2"/>
                          <w:numId w:val="34"/>
                        </w:numPr>
                        <w:spacing w:line="276" w:lineRule="auto"/>
                        <w:ind w:left="1320"/>
                        <w:contextualSpacing w:val="0"/>
                        <w:jc w:val="both"/>
                        <w:rPr>
                          <w:rFonts w:eastAsia="DengXian"/>
                          <w:sz w:val="20"/>
                          <w:szCs w:val="20"/>
                          <w:lang w:val="en-GB" w:eastAsia="zh-CN"/>
                        </w:rPr>
                      </w:pPr>
                      <w:r>
                        <w:rPr>
                          <w:rFonts w:eastAsia="DengXian" w:hint="eastAsia"/>
                          <w:sz w:val="20"/>
                          <w:szCs w:val="20"/>
                          <w:lang w:val="en-GB" w:eastAsia="zh-CN"/>
                        </w:rPr>
                        <w:t xml:space="preserve">Opt.1: Introduce dedicated </w:t>
                      </w:r>
                      <w:r>
                        <w:rPr>
                          <w:rFonts w:eastAsia="DengXian"/>
                          <w:sz w:val="20"/>
                          <w:szCs w:val="20"/>
                          <w:lang w:val="en-GB" w:eastAsia="zh-CN"/>
                        </w:rPr>
                        <w:t>synchronization</w:t>
                      </w:r>
                      <w:r>
                        <w:rPr>
                          <w:rFonts w:eastAsia="DengXian" w:hint="eastAsia"/>
                          <w:sz w:val="20"/>
                          <w:szCs w:val="20"/>
                          <w:lang w:val="en-GB" w:eastAsia="zh-CN"/>
                        </w:rPr>
                        <w:t xml:space="preserve"> signal for synchronization for carrier/large frequency</w:t>
                      </w:r>
                    </w:p>
                    <w:p w14:paraId="7365F904" w14:textId="77777777" w:rsidR="00C86CD9" w:rsidRDefault="00C86CD9" w:rsidP="00C86CD9">
                      <w:pPr>
                        <w:pStyle w:val="ListParagraph"/>
                        <w:numPr>
                          <w:ilvl w:val="2"/>
                          <w:numId w:val="34"/>
                        </w:numPr>
                        <w:spacing w:line="276" w:lineRule="auto"/>
                        <w:ind w:left="1320"/>
                        <w:contextualSpacing w:val="0"/>
                        <w:jc w:val="both"/>
                        <w:rPr>
                          <w:rFonts w:eastAsia="DengXian"/>
                          <w:sz w:val="20"/>
                          <w:szCs w:val="20"/>
                          <w:lang w:val="en-GB" w:eastAsia="zh-CN"/>
                        </w:rPr>
                      </w:pPr>
                      <w:r>
                        <w:rPr>
                          <w:rFonts w:eastAsia="DengXian" w:hint="eastAsia"/>
                          <w:sz w:val="20"/>
                          <w:szCs w:val="20"/>
                          <w:lang w:val="en-GB" w:eastAsia="zh-CN"/>
                        </w:rPr>
                        <w:t xml:space="preserve">Opt.2: Enable synchronization for carrier/large frequency using R2D OOK </w:t>
                      </w:r>
                    </w:p>
                    <w:p w14:paraId="2A0F0178" w14:textId="77777777" w:rsidR="00C86CD9" w:rsidRDefault="00C86CD9" w:rsidP="00C86CD9">
                      <w:pPr>
                        <w:rPr>
                          <w:rFonts w:eastAsia="DengXian"/>
                          <w:b/>
                          <w:bCs/>
                          <w:lang w:eastAsia="zh-CN"/>
                        </w:rPr>
                      </w:pPr>
                    </w:p>
                    <w:p w14:paraId="1CB82B8B"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 xml:space="preserve">FL1 Low Priority </w:t>
                      </w: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For device 2b, RAN1 studies following two options for </w:t>
                      </w:r>
                      <w:r>
                        <w:rPr>
                          <w:rFonts w:eastAsia="DengXian"/>
                          <w:b/>
                          <w:bCs/>
                          <w:lang w:eastAsia="zh-CN"/>
                        </w:rPr>
                        <w:t>carrier frequency synchronization</w:t>
                      </w:r>
                      <w:r>
                        <w:rPr>
                          <w:rFonts w:eastAsia="DengXian" w:hint="eastAsia"/>
                          <w:b/>
                          <w:bCs/>
                          <w:lang w:eastAsia="zh-CN"/>
                        </w:rPr>
                        <w:t>:</w:t>
                      </w:r>
                    </w:p>
                    <w:p w14:paraId="606B29E4"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bookmarkStart w:id="9" w:name="_Hlk179295472"/>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0A330B17"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p>
                    <w:tbl>
                      <w:tblPr>
                        <w:tblStyle w:val="TableGrid"/>
                        <w:tblW w:w="9634" w:type="dxa"/>
                        <w:tblLayout w:type="fixed"/>
                        <w:tblLook w:val="04A0" w:firstRow="1" w:lastRow="0" w:firstColumn="1" w:lastColumn="0" w:noHBand="0" w:noVBand="1"/>
                      </w:tblPr>
                      <w:tblGrid>
                        <w:gridCol w:w="1479"/>
                        <w:gridCol w:w="1039"/>
                        <w:gridCol w:w="7116"/>
                      </w:tblGrid>
                      <w:tr w:rsidR="00C86CD9" w14:paraId="0F0016E1" w14:textId="77777777" w:rsidTr="002A7D55">
                        <w:tc>
                          <w:tcPr>
                            <w:tcW w:w="1479" w:type="dxa"/>
                            <w:shd w:val="clear" w:color="auto" w:fill="D9D9D9" w:themeFill="background1" w:themeFillShade="D9"/>
                          </w:tcPr>
                          <w:bookmarkEnd w:id="9"/>
                          <w:p w14:paraId="633D1D1D" w14:textId="77777777" w:rsidR="00C86CD9" w:rsidRDefault="00C86CD9" w:rsidP="00C86CD9">
                            <w:pPr>
                              <w:adjustRightInd w:val="0"/>
                              <w:snapToGrid w:val="0"/>
                              <w:spacing w:after="50"/>
                              <w:rPr>
                                <w:b/>
                                <w:bCs/>
                              </w:rPr>
                            </w:pPr>
                            <w:r>
                              <w:rPr>
                                <w:b/>
                                <w:bCs/>
                              </w:rPr>
                              <w:t>Company</w:t>
                            </w:r>
                          </w:p>
                        </w:tc>
                        <w:tc>
                          <w:tcPr>
                            <w:tcW w:w="1039" w:type="dxa"/>
                            <w:shd w:val="clear" w:color="auto" w:fill="D9D9D9" w:themeFill="background1" w:themeFillShade="D9"/>
                          </w:tcPr>
                          <w:p w14:paraId="3A92BE5F" w14:textId="77777777" w:rsidR="00C86CD9" w:rsidRDefault="00C86CD9" w:rsidP="00C86CD9">
                            <w:pPr>
                              <w:adjustRightInd w:val="0"/>
                              <w:snapToGrid w:val="0"/>
                              <w:spacing w:after="50"/>
                              <w:rPr>
                                <w:b/>
                                <w:bCs/>
                              </w:rPr>
                            </w:pPr>
                            <w:r>
                              <w:rPr>
                                <w:b/>
                                <w:bCs/>
                              </w:rPr>
                              <w:t>Y/N</w:t>
                            </w:r>
                          </w:p>
                        </w:tc>
                        <w:tc>
                          <w:tcPr>
                            <w:tcW w:w="7116" w:type="dxa"/>
                            <w:shd w:val="clear" w:color="auto" w:fill="D9D9D9" w:themeFill="background1" w:themeFillShade="D9"/>
                          </w:tcPr>
                          <w:p w14:paraId="2A9E1E60" w14:textId="77777777" w:rsidR="00C86CD9" w:rsidRDefault="00C86CD9" w:rsidP="00C86CD9">
                            <w:pPr>
                              <w:adjustRightInd w:val="0"/>
                              <w:snapToGrid w:val="0"/>
                              <w:spacing w:after="50"/>
                              <w:rPr>
                                <w:b/>
                                <w:bCs/>
                              </w:rPr>
                            </w:pPr>
                            <w:r>
                              <w:rPr>
                                <w:b/>
                                <w:bCs/>
                              </w:rPr>
                              <w:t>Comments</w:t>
                            </w:r>
                          </w:p>
                        </w:tc>
                      </w:tr>
                      <w:tr w:rsidR="00C86CD9" w14:paraId="30835ACD" w14:textId="77777777" w:rsidTr="002A7D55">
                        <w:tc>
                          <w:tcPr>
                            <w:tcW w:w="1479" w:type="dxa"/>
                          </w:tcPr>
                          <w:p w14:paraId="117A6C97" w14:textId="77777777" w:rsidR="00C86CD9" w:rsidRDefault="00C86CD9" w:rsidP="00C86CD9">
                            <w:pPr>
                              <w:adjustRightInd w:val="0"/>
                              <w:snapToGrid w:val="0"/>
                              <w:spacing w:after="50"/>
                              <w:rPr>
                                <w:rFonts w:eastAsiaTheme="minorEastAsia"/>
                                <w:lang w:eastAsia="zh-CN"/>
                              </w:rPr>
                            </w:pPr>
                            <w:r>
                              <w:rPr>
                                <w:rFonts w:eastAsia="DengXian"/>
                                <w:lang w:eastAsia="zh-CN"/>
                              </w:rPr>
                              <w:t>V</w:t>
                            </w:r>
                            <w:r>
                              <w:rPr>
                                <w:rFonts w:eastAsia="DengXian" w:hint="eastAsia"/>
                                <w:lang w:eastAsia="zh-CN"/>
                              </w:rPr>
                              <w:t>ivo1</w:t>
                            </w:r>
                          </w:p>
                        </w:tc>
                        <w:tc>
                          <w:tcPr>
                            <w:tcW w:w="1039" w:type="dxa"/>
                          </w:tcPr>
                          <w:p w14:paraId="20A48ED6" w14:textId="77777777" w:rsidR="00C86CD9" w:rsidRDefault="00C86CD9" w:rsidP="00C86CD9">
                            <w:pPr>
                              <w:tabs>
                                <w:tab w:val="left" w:pos="551"/>
                              </w:tabs>
                              <w:adjustRightInd w:val="0"/>
                              <w:snapToGrid w:val="0"/>
                              <w:spacing w:after="50"/>
                              <w:rPr>
                                <w:rFonts w:eastAsiaTheme="minorEastAsia"/>
                                <w:lang w:eastAsia="zh-CN"/>
                              </w:rPr>
                            </w:pPr>
                            <w:r>
                              <w:rPr>
                                <w:rFonts w:eastAsia="DengXian" w:hint="eastAsia"/>
                                <w:lang w:eastAsia="zh-CN"/>
                              </w:rPr>
                              <w:t>Y</w:t>
                            </w:r>
                          </w:p>
                        </w:tc>
                        <w:tc>
                          <w:tcPr>
                            <w:tcW w:w="7116" w:type="dxa"/>
                          </w:tcPr>
                          <w:p w14:paraId="64086123" w14:textId="77777777" w:rsidR="00C86CD9" w:rsidRDefault="00C86CD9" w:rsidP="00C86CD9">
                            <w:pPr>
                              <w:adjustRightInd w:val="0"/>
                              <w:snapToGrid w:val="0"/>
                              <w:spacing w:after="50"/>
                              <w:rPr>
                                <w:rFonts w:eastAsia="Yu Mincho"/>
                                <w:lang w:eastAsia="ja-JP"/>
                              </w:rPr>
                            </w:pPr>
                          </w:p>
                        </w:tc>
                      </w:tr>
                      <w:tr w:rsidR="00C86CD9" w14:paraId="2BB42D75" w14:textId="77777777" w:rsidTr="002A7D55">
                        <w:tc>
                          <w:tcPr>
                            <w:tcW w:w="1479" w:type="dxa"/>
                          </w:tcPr>
                          <w:p w14:paraId="3A3F3135" w14:textId="77777777" w:rsidR="00C86CD9" w:rsidRDefault="00C86CD9" w:rsidP="00C86CD9">
                            <w:pPr>
                              <w:adjustRightInd w:val="0"/>
                              <w:snapToGrid w:val="0"/>
                              <w:spacing w:after="50"/>
                              <w:rPr>
                                <w:rFonts w:eastAsia="SimSun"/>
                                <w:lang w:eastAsia="zh-CN"/>
                              </w:rPr>
                            </w:pPr>
                            <w:r>
                              <w:rPr>
                                <w:rFonts w:eastAsia="SimSun" w:hint="eastAsia"/>
                                <w:lang w:eastAsia="zh-CN"/>
                              </w:rPr>
                              <w:t>ZTE, Sanechips</w:t>
                            </w:r>
                          </w:p>
                        </w:tc>
                        <w:tc>
                          <w:tcPr>
                            <w:tcW w:w="1039" w:type="dxa"/>
                          </w:tcPr>
                          <w:p w14:paraId="254F83B7" w14:textId="77777777" w:rsidR="00C86CD9" w:rsidRDefault="00C86CD9" w:rsidP="00C86CD9">
                            <w:pPr>
                              <w:tabs>
                                <w:tab w:val="left" w:pos="551"/>
                              </w:tabs>
                              <w:adjustRightInd w:val="0"/>
                              <w:snapToGrid w:val="0"/>
                              <w:spacing w:after="50"/>
                              <w:rPr>
                                <w:rFonts w:eastAsia="Yu Mincho"/>
                                <w:lang w:eastAsia="ja-JP"/>
                              </w:rPr>
                            </w:pPr>
                          </w:p>
                        </w:tc>
                        <w:tc>
                          <w:tcPr>
                            <w:tcW w:w="7116" w:type="dxa"/>
                          </w:tcPr>
                          <w:p w14:paraId="767CC590" w14:textId="77777777" w:rsidR="00C86CD9" w:rsidRDefault="00C86CD9" w:rsidP="00C86CD9">
                            <w:pPr>
                              <w:adjustRightInd w:val="0"/>
                              <w:snapToGrid w:val="0"/>
                              <w:spacing w:after="50"/>
                              <w:rPr>
                                <w:rFonts w:eastAsia="SimSun"/>
                                <w:lang w:eastAsia="zh-CN"/>
                              </w:rPr>
                            </w:pPr>
                            <w:r>
                              <w:rPr>
                                <w:rFonts w:eastAsia="SimSun" w:hint="eastAsia"/>
                                <w:lang w:eastAsia="zh-CN"/>
                              </w:rPr>
                              <w:t>Duplicated with proposal 2.1.2-2 in 9.4.2.3</w:t>
                            </w:r>
                          </w:p>
                        </w:tc>
                      </w:tr>
                      <w:tr w:rsidR="00C86CD9" w14:paraId="5DE488C7" w14:textId="77777777" w:rsidTr="002A7D55">
                        <w:tc>
                          <w:tcPr>
                            <w:tcW w:w="1479" w:type="dxa"/>
                          </w:tcPr>
                          <w:p w14:paraId="3A40BCFE" w14:textId="77777777" w:rsidR="00C86CD9" w:rsidRDefault="00C86CD9" w:rsidP="00C86CD9">
                            <w:pPr>
                              <w:adjustRightInd w:val="0"/>
                              <w:snapToGrid w:val="0"/>
                              <w:spacing w:after="50"/>
                              <w:rPr>
                                <w:rFonts w:eastAsia="Yu Mincho"/>
                                <w:lang w:eastAsia="ja-JP"/>
                              </w:rPr>
                            </w:pPr>
                            <w:r>
                              <w:rPr>
                                <w:rFonts w:eastAsia="DengXian" w:hint="eastAsia"/>
                                <w:lang w:eastAsia="zh-CN"/>
                              </w:rPr>
                              <w:t>CMCC</w:t>
                            </w:r>
                          </w:p>
                        </w:tc>
                        <w:tc>
                          <w:tcPr>
                            <w:tcW w:w="1039" w:type="dxa"/>
                          </w:tcPr>
                          <w:p w14:paraId="609F2DCB" w14:textId="77777777" w:rsidR="00C86CD9" w:rsidRDefault="00C86CD9" w:rsidP="00C86CD9">
                            <w:pPr>
                              <w:tabs>
                                <w:tab w:val="left" w:pos="551"/>
                              </w:tabs>
                              <w:adjustRightInd w:val="0"/>
                              <w:snapToGrid w:val="0"/>
                              <w:spacing w:after="50"/>
                              <w:rPr>
                                <w:rFonts w:eastAsia="Yu Mincho"/>
                                <w:lang w:eastAsia="ja-JP"/>
                              </w:rPr>
                            </w:pPr>
                          </w:p>
                        </w:tc>
                        <w:tc>
                          <w:tcPr>
                            <w:tcW w:w="7116" w:type="dxa"/>
                          </w:tcPr>
                          <w:p w14:paraId="55ACB690" w14:textId="77777777" w:rsidR="00C86CD9" w:rsidRDefault="00C86CD9" w:rsidP="00C86CD9">
                            <w:pPr>
                              <w:adjustRightInd w:val="0"/>
                              <w:snapToGrid w:val="0"/>
                              <w:spacing w:after="50"/>
                              <w:rPr>
                                <w:rFonts w:eastAsia="Yu Mincho"/>
                                <w:lang w:eastAsia="ja-JP"/>
                              </w:rPr>
                            </w:pPr>
                            <w:r>
                              <w:rPr>
                                <w:rFonts w:eastAsia="DengXian" w:hint="eastAsia"/>
                                <w:lang w:eastAsia="zh-CN"/>
                              </w:rPr>
                              <w:t xml:space="preserve">For this issue, we think that we </w:t>
                            </w:r>
                            <w:r>
                              <w:rPr>
                                <w:rFonts w:eastAsia="DengXian"/>
                                <w:lang w:eastAsia="zh-CN"/>
                              </w:rPr>
                              <w:t>should</w:t>
                            </w:r>
                            <w:r>
                              <w:rPr>
                                <w:rFonts w:eastAsia="DengXian" w:hint="eastAsia"/>
                                <w:lang w:eastAsia="zh-CN"/>
                              </w:rPr>
                              <w:t xml:space="preserve"> first clarify the intention to do CFO calibration, whether it is for reader to do coherent detection, or just to simply reduce the occupied BW. If it is the latter, then device can by implementation to calibrate its CFO to a level of tens of ppm, and no optional R2D design is required.</w:t>
                            </w:r>
                          </w:p>
                        </w:tc>
                      </w:tr>
                      <w:tr w:rsidR="00C86CD9" w14:paraId="52688FEF" w14:textId="77777777" w:rsidTr="002A7D55">
                        <w:tc>
                          <w:tcPr>
                            <w:tcW w:w="1479" w:type="dxa"/>
                          </w:tcPr>
                          <w:p w14:paraId="23602BA9" w14:textId="77777777" w:rsidR="00C86CD9" w:rsidRDefault="00C86CD9" w:rsidP="00C86CD9">
                            <w:pPr>
                              <w:adjustRightInd w:val="0"/>
                              <w:snapToGrid w:val="0"/>
                              <w:spacing w:after="50"/>
                              <w:rPr>
                                <w:rFonts w:eastAsia="DengXian"/>
                                <w:lang w:eastAsia="zh-CN"/>
                              </w:rPr>
                            </w:pPr>
                            <w:r>
                              <w:rPr>
                                <w:rFonts w:eastAsiaTheme="minorEastAsia"/>
                                <w:lang w:eastAsia="zh-CN"/>
                              </w:rPr>
                              <w:t>Samsung</w:t>
                            </w:r>
                          </w:p>
                        </w:tc>
                        <w:tc>
                          <w:tcPr>
                            <w:tcW w:w="1039" w:type="dxa"/>
                          </w:tcPr>
                          <w:p w14:paraId="3B77C56A" w14:textId="77777777" w:rsidR="00C86CD9" w:rsidRDefault="00C86CD9" w:rsidP="00C86CD9">
                            <w:pPr>
                              <w:tabs>
                                <w:tab w:val="left" w:pos="551"/>
                              </w:tabs>
                              <w:adjustRightInd w:val="0"/>
                              <w:snapToGrid w:val="0"/>
                              <w:spacing w:after="50"/>
                              <w:rPr>
                                <w:rFonts w:eastAsia="Yu Mincho"/>
                                <w:lang w:eastAsia="ja-JP"/>
                              </w:rPr>
                            </w:pPr>
                            <w:r>
                              <w:rPr>
                                <w:rFonts w:eastAsiaTheme="minorEastAsia"/>
                                <w:lang w:eastAsia="zh-CN"/>
                              </w:rPr>
                              <w:t>Y</w:t>
                            </w:r>
                          </w:p>
                        </w:tc>
                        <w:tc>
                          <w:tcPr>
                            <w:tcW w:w="7116" w:type="dxa"/>
                          </w:tcPr>
                          <w:p w14:paraId="7CDD573C" w14:textId="77777777" w:rsidR="00C86CD9" w:rsidRDefault="00C86CD9" w:rsidP="00C86CD9">
                            <w:pPr>
                              <w:adjustRightInd w:val="0"/>
                              <w:snapToGrid w:val="0"/>
                              <w:spacing w:after="50"/>
                              <w:rPr>
                                <w:rFonts w:eastAsia="DengXian"/>
                                <w:lang w:eastAsia="zh-CN"/>
                              </w:rPr>
                            </w:pPr>
                            <w:r>
                              <w:rPr>
                                <w:rFonts w:eastAsia="Yu Mincho"/>
                                <w:lang w:eastAsia="ja-JP"/>
                              </w:rPr>
                              <w:t xml:space="preserve">In our view, if the to-be-designed preamble signal (start-indicator part + clock-acquisition part) can support carrier frequency synchronization functionality for device 2b, option 2 will be a natural choice. Otherwise, we think an additional signal will be necessary for the preamble, e.g., preamble signal (start-indicator part + clock-acquisition part + training field).   </w:t>
                            </w:r>
                          </w:p>
                        </w:tc>
                      </w:tr>
                      <w:tr w:rsidR="00C86CD9" w14:paraId="7B426C0C" w14:textId="77777777" w:rsidTr="002A7D55">
                        <w:tc>
                          <w:tcPr>
                            <w:tcW w:w="1479" w:type="dxa"/>
                          </w:tcPr>
                          <w:p w14:paraId="10669653" w14:textId="77777777" w:rsidR="00C86CD9" w:rsidRDefault="00C86CD9" w:rsidP="00C86CD9">
                            <w:pPr>
                              <w:adjustRightInd w:val="0"/>
                              <w:snapToGrid w:val="0"/>
                              <w:spacing w:after="50"/>
                              <w:rPr>
                                <w:rFonts w:eastAsiaTheme="minorEastAsia"/>
                                <w:lang w:eastAsia="zh-CN"/>
                              </w:rPr>
                            </w:pPr>
                            <w:r>
                              <w:rPr>
                                <w:rFonts w:eastAsiaTheme="minorEastAsia"/>
                                <w:lang w:eastAsia="zh-CN"/>
                              </w:rPr>
                              <w:t xml:space="preserve">Lenovo </w:t>
                            </w:r>
                          </w:p>
                        </w:tc>
                        <w:tc>
                          <w:tcPr>
                            <w:tcW w:w="1039" w:type="dxa"/>
                          </w:tcPr>
                          <w:p w14:paraId="4AA1A11A" w14:textId="77777777" w:rsidR="00C86CD9" w:rsidRDefault="00C86CD9" w:rsidP="00C86CD9">
                            <w:pPr>
                              <w:tabs>
                                <w:tab w:val="left" w:pos="551"/>
                              </w:tabs>
                              <w:adjustRightInd w:val="0"/>
                              <w:snapToGrid w:val="0"/>
                              <w:spacing w:after="50"/>
                              <w:rPr>
                                <w:rFonts w:eastAsiaTheme="minorEastAsia"/>
                                <w:lang w:eastAsia="zh-CN"/>
                              </w:rPr>
                            </w:pPr>
                            <w:r>
                              <w:rPr>
                                <w:rFonts w:eastAsiaTheme="minorEastAsia"/>
                                <w:lang w:eastAsia="zh-CN"/>
                              </w:rPr>
                              <w:t>Y</w:t>
                            </w:r>
                          </w:p>
                        </w:tc>
                        <w:tc>
                          <w:tcPr>
                            <w:tcW w:w="7116" w:type="dxa"/>
                          </w:tcPr>
                          <w:p w14:paraId="35AE5011" w14:textId="77777777" w:rsidR="00C86CD9" w:rsidRDefault="00C86CD9" w:rsidP="00C86CD9">
                            <w:pPr>
                              <w:adjustRightInd w:val="0"/>
                              <w:snapToGrid w:val="0"/>
                              <w:spacing w:after="50"/>
                              <w:rPr>
                                <w:rFonts w:eastAsia="Yu Mincho"/>
                                <w:lang w:eastAsia="ja-JP"/>
                              </w:rPr>
                            </w:pPr>
                          </w:p>
                        </w:tc>
                      </w:tr>
                      <w:tr w:rsidR="00C86CD9" w14:paraId="1E48C9C8" w14:textId="77777777" w:rsidTr="002A7D55">
                        <w:tc>
                          <w:tcPr>
                            <w:tcW w:w="1479" w:type="dxa"/>
                          </w:tcPr>
                          <w:p w14:paraId="3E37FA53" w14:textId="77777777" w:rsidR="00C86CD9" w:rsidRDefault="00C86CD9" w:rsidP="00C86CD9">
                            <w:pPr>
                              <w:adjustRightInd w:val="0"/>
                              <w:snapToGrid w:val="0"/>
                              <w:spacing w:after="50"/>
                              <w:rPr>
                                <w:rFonts w:eastAsiaTheme="minorEastAsia"/>
                                <w:lang w:eastAsia="zh-CN"/>
                              </w:rPr>
                            </w:pPr>
                            <w:r>
                              <w:rPr>
                                <w:rFonts w:eastAsia="DengXian"/>
                                <w:lang w:eastAsia="zh-CN"/>
                              </w:rPr>
                              <w:t>Tejas Networks</w:t>
                            </w:r>
                          </w:p>
                        </w:tc>
                        <w:tc>
                          <w:tcPr>
                            <w:tcW w:w="1039" w:type="dxa"/>
                          </w:tcPr>
                          <w:p w14:paraId="048B26A3" w14:textId="77777777" w:rsidR="00C86CD9" w:rsidRDefault="00C86CD9" w:rsidP="00C86CD9">
                            <w:pPr>
                              <w:tabs>
                                <w:tab w:val="left" w:pos="551"/>
                              </w:tabs>
                              <w:adjustRightInd w:val="0"/>
                              <w:snapToGrid w:val="0"/>
                              <w:spacing w:after="50"/>
                              <w:rPr>
                                <w:rFonts w:eastAsiaTheme="minorEastAsia"/>
                                <w:lang w:eastAsia="zh-CN"/>
                              </w:rPr>
                            </w:pPr>
                            <w:r>
                              <w:rPr>
                                <w:rFonts w:eastAsiaTheme="minorEastAsia"/>
                                <w:lang w:eastAsia="zh-CN"/>
                              </w:rPr>
                              <w:t>Y</w:t>
                            </w:r>
                          </w:p>
                        </w:tc>
                        <w:tc>
                          <w:tcPr>
                            <w:tcW w:w="7116" w:type="dxa"/>
                          </w:tcPr>
                          <w:p w14:paraId="6955DE94" w14:textId="77777777" w:rsidR="00C86CD9" w:rsidRDefault="00C86CD9" w:rsidP="00C86CD9">
                            <w:pPr>
                              <w:adjustRightInd w:val="0"/>
                              <w:snapToGrid w:val="0"/>
                              <w:spacing w:after="50"/>
                              <w:rPr>
                                <w:rFonts w:eastAsia="Yu Mincho"/>
                                <w:lang w:eastAsia="ja-JP"/>
                              </w:rPr>
                            </w:pPr>
                            <w:r>
                              <w:rPr>
                                <w:rFonts w:eastAsia="Yu Mincho"/>
                                <w:lang w:eastAsia="ja-JP"/>
                              </w:rPr>
                              <w:t>Dedicated synchronization signal should be introduced</w:t>
                            </w:r>
                          </w:p>
                        </w:tc>
                      </w:tr>
                      <w:tr w:rsidR="00C86CD9" w14:paraId="5C9FB9FB" w14:textId="77777777" w:rsidTr="002A7D55">
                        <w:tc>
                          <w:tcPr>
                            <w:tcW w:w="1479" w:type="dxa"/>
                          </w:tcPr>
                          <w:p w14:paraId="6971B45A" w14:textId="77777777" w:rsidR="00C86CD9" w:rsidRDefault="00C86CD9" w:rsidP="00C86CD9">
                            <w:pPr>
                              <w:adjustRightInd w:val="0"/>
                              <w:snapToGrid w:val="0"/>
                              <w:spacing w:after="50"/>
                              <w:rPr>
                                <w:rFonts w:eastAsia="DengXian"/>
                                <w:lang w:eastAsia="zh-CN"/>
                              </w:rPr>
                            </w:pPr>
                            <w:r>
                              <w:rPr>
                                <w:rFonts w:eastAsiaTheme="minorEastAsia"/>
                                <w:lang w:eastAsia="zh-CN"/>
                              </w:rPr>
                              <w:t>Huawei, HiSilicon</w:t>
                            </w:r>
                          </w:p>
                        </w:tc>
                        <w:tc>
                          <w:tcPr>
                            <w:tcW w:w="1039" w:type="dxa"/>
                          </w:tcPr>
                          <w:p w14:paraId="4A20D176" w14:textId="77777777" w:rsidR="00C86CD9" w:rsidRDefault="00C86CD9" w:rsidP="00C86CD9">
                            <w:pPr>
                              <w:tabs>
                                <w:tab w:val="left" w:pos="551"/>
                              </w:tabs>
                              <w:adjustRightInd w:val="0"/>
                              <w:snapToGrid w:val="0"/>
                              <w:spacing w:after="50"/>
                              <w:rPr>
                                <w:rFonts w:eastAsiaTheme="minorEastAsia"/>
                                <w:lang w:eastAsia="zh-CN"/>
                              </w:rPr>
                            </w:pPr>
                          </w:p>
                        </w:tc>
                        <w:tc>
                          <w:tcPr>
                            <w:tcW w:w="7116" w:type="dxa"/>
                          </w:tcPr>
                          <w:p w14:paraId="681083DE" w14:textId="77777777" w:rsidR="00C86CD9" w:rsidRDefault="00C86CD9" w:rsidP="00C86CD9">
                            <w:pPr>
                              <w:adjustRightInd w:val="0"/>
                              <w:snapToGrid w:val="0"/>
                              <w:spacing w:after="50"/>
                              <w:rPr>
                                <w:rFonts w:eastAsia="Yu Mincho"/>
                                <w:lang w:eastAsia="ja-JP"/>
                              </w:rPr>
                            </w:pPr>
                            <w:r>
                              <w:rPr>
                                <w:rFonts w:eastAsia="Yu Mincho"/>
                                <w:lang w:eastAsia="ja-JP"/>
                              </w:rPr>
                              <w:t>We prefer to define a separate CFO calibration signal.</w:t>
                            </w:r>
                          </w:p>
                        </w:tc>
                      </w:tr>
                      <w:tr w:rsidR="00C86CD9" w14:paraId="34921EC3" w14:textId="77777777" w:rsidTr="002A7D55">
                        <w:tc>
                          <w:tcPr>
                            <w:tcW w:w="9634" w:type="dxa"/>
                            <w:gridSpan w:val="3"/>
                          </w:tcPr>
                          <w:p w14:paraId="76AEC652" w14:textId="77777777" w:rsidR="00C86CD9" w:rsidRDefault="00C86CD9" w:rsidP="00C86CD9">
                            <w:pPr>
                              <w:adjustRightInd w:val="0"/>
                              <w:snapToGrid w:val="0"/>
                              <w:spacing w:after="50"/>
                              <w:rPr>
                                <w:rFonts w:eastAsia="DengXian"/>
                                <w:lang w:eastAsia="zh-CN"/>
                              </w:rPr>
                            </w:pPr>
                            <w:r>
                              <w:rPr>
                                <w:rFonts w:eastAsia="DengXian" w:hint="eastAsia"/>
                                <w:lang w:eastAsia="zh-CN"/>
                              </w:rPr>
                              <w:t>Based on the CMCC</w:t>
                            </w:r>
                            <w:r>
                              <w:rPr>
                                <w:rFonts w:eastAsia="DengXian"/>
                                <w:lang w:eastAsia="zh-CN"/>
                              </w:rPr>
                              <w:t>’</w:t>
                            </w:r>
                            <w:r>
                              <w:rPr>
                                <w:rFonts w:eastAsia="DengXian" w:hint="eastAsia"/>
                                <w:lang w:eastAsia="zh-CN"/>
                              </w:rPr>
                              <w:t>s comments, let</w:t>
                            </w:r>
                            <w:r>
                              <w:rPr>
                                <w:rFonts w:eastAsia="DengXian"/>
                                <w:lang w:eastAsia="zh-CN"/>
                              </w:rPr>
                              <w:t>’</w:t>
                            </w:r>
                            <w:r>
                              <w:rPr>
                                <w:rFonts w:eastAsia="DengXian" w:hint="eastAsia"/>
                                <w:lang w:eastAsia="zh-CN"/>
                              </w:rPr>
                              <w:t>s first clarify by the following question</w:t>
                            </w:r>
                          </w:p>
                          <w:p w14:paraId="29FB2676"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FL</w:t>
                            </w:r>
                            <w:r>
                              <w:rPr>
                                <w:rFonts w:eastAsia="DengXian" w:hint="eastAsia"/>
                                <w:b/>
                                <w:bCs/>
                                <w:lang w:eastAsia="zh-CN"/>
                              </w:rPr>
                              <w:t xml:space="preserve">3 High </w:t>
                            </w:r>
                            <w:r>
                              <w:rPr>
                                <w:rFonts w:eastAsia="DengXian"/>
                                <w:b/>
                                <w:bCs/>
                                <w:lang w:eastAsia="zh-CN"/>
                              </w:rPr>
                              <w:t>Priority</w:t>
                            </w:r>
                            <w:r>
                              <w:rPr>
                                <w:rFonts w:eastAsia="DengXian" w:hint="eastAsia"/>
                                <w:b/>
                                <w:bCs/>
                                <w:lang w:eastAsia="zh-CN"/>
                              </w:rPr>
                              <w:t xml:space="preserve"> Question</w:t>
                            </w:r>
                            <w:r>
                              <w:rPr>
                                <w:rFonts w:eastAsia="DengXian"/>
                                <w:b/>
                                <w:bCs/>
                                <w:lang w:eastAsia="zh-CN"/>
                              </w:rPr>
                              <w:t xml:space="preserve"> 3.2.</w:t>
                            </w:r>
                            <w:r>
                              <w:rPr>
                                <w:rFonts w:eastAsia="DengXian" w:hint="eastAsia"/>
                                <w:b/>
                                <w:bCs/>
                                <w:lang w:eastAsia="zh-CN"/>
                              </w:rPr>
                              <w:t>2-1</w:t>
                            </w:r>
                            <w:r>
                              <w:rPr>
                                <w:rFonts w:eastAsia="DengXian"/>
                                <w:b/>
                                <w:bCs/>
                                <w:lang w:eastAsia="zh-CN"/>
                              </w:rPr>
                              <w:t>:</w:t>
                            </w:r>
                            <w:r>
                              <w:rPr>
                                <w:rFonts w:eastAsia="DengXian" w:hint="eastAsia"/>
                                <w:b/>
                                <w:bCs/>
                                <w:lang w:eastAsia="zh-CN"/>
                              </w:rPr>
                              <w:t xml:space="preserve"> For device 2b, what is the purpose to </w:t>
                            </w:r>
                            <w:r>
                              <w:rPr>
                                <w:rFonts w:eastAsia="DengXian"/>
                                <w:b/>
                                <w:bCs/>
                                <w:lang w:eastAsia="zh-CN"/>
                              </w:rPr>
                              <w:t>calibration</w:t>
                            </w:r>
                            <w:r>
                              <w:rPr>
                                <w:rFonts w:eastAsia="DengXian" w:hint="eastAsia"/>
                                <w:b/>
                                <w:bCs/>
                                <w:lang w:eastAsia="zh-CN"/>
                              </w:rPr>
                              <w:t xml:space="preserve"> for CFO? </w:t>
                            </w:r>
                          </w:p>
                          <w:p w14:paraId="22FF3B49" w14:textId="77777777" w:rsidR="00C86CD9" w:rsidRDefault="00C86CD9" w:rsidP="00C86CD9">
                            <w:pPr>
                              <w:adjustRightInd w:val="0"/>
                              <w:snapToGrid w:val="0"/>
                              <w:spacing w:afterLines="50" w:after="120"/>
                              <w:rPr>
                                <w:rFonts w:eastAsia="DengXian"/>
                                <w:b/>
                                <w:bCs/>
                                <w:lang w:eastAsia="zh-CN"/>
                              </w:rPr>
                            </w:pPr>
                            <w:r>
                              <w:rPr>
                                <w:rFonts w:eastAsia="DengXian" w:hint="eastAsia"/>
                                <w:b/>
                                <w:bCs/>
                                <w:lang w:eastAsia="zh-CN"/>
                              </w:rPr>
                              <w:t>e.g., for the reader to do coherent detection, or just to simply reduce the occupied BW</w:t>
                            </w:r>
                          </w:p>
                        </w:tc>
                      </w:tr>
                      <w:tr w:rsidR="00C86CD9" w14:paraId="1DD9026B" w14:textId="77777777" w:rsidTr="002A7D55">
                        <w:tc>
                          <w:tcPr>
                            <w:tcW w:w="1479" w:type="dxa"/>
                            <w:shd w:val="clear" w:color="auto" w:fill="D9D9D9" w:themeFill="background1" w:themeFillShade="D9"/>
                          </w:tcPr>
                          <w:p w14:paraId="64B2DE01" w14:textId="77777777" w:rsidR="00C86CD9" w:rsidRDefault="00C86CD9" w:rsidP="00C86CD9">
                            <w:pPr>
                              <w:adjustRightInd w:val="0"/>
                              <w:snapToGrid w:val="0"/>
                              <w:spacing w:after="50"/>
                              <w:rPr>
                                <w:b/>
                                <w:bCs/>
                              </w:rPr>
                            </w:pPr>
                            <w:r>
                              <w:rPr>
                                <w:b/>
                                <w:bCs/>
                              </w:rPr>
                              <w:t>Company</w:t>
                            </w:r>
                          </w:p>
                        </w:tc>
                        <w:tc>
                          <w:tcPr>
                            <w:tcW w:w="8155" w:type="dxa"/>
                            <w:gridSpan w:val="2"/>
                            <w:shd w:val="clear" w:color="auto" w:fill="D9D9D9" w:themeFill="background1" w:themeFillShade="D9"/>
                          </w:tcPr>
                          <w:p w14:paraId="3CFBAAEC" w14:textId="77777777" w:rsidR="00C86CD9" w:rsidRDefault="00C86CD9" w:rsidP="00C86CD9">
                            <w:pPr>
                              <w:adjustRightInd w:val="0"/>
                              <w:snapToGrid w:val="0"/>
                              <w:spacing w:after="50"/>
                              <w:rPr>
                                <w:b/>
                                <w:bCs/>
                              </w:rPr>
                            </w:pPr>
                            <w:r>
                              <w:rPr>
                                <w:b/>
                                <w:bCs/>
                              </w:rPr>
                              <w:t>Comments</w:t>
                            </w:r>
                          </w:p>
                        </w:tc>
                      </w:tr>
                      <w:tr w:rsidR="00C86CD9" w14:paraId="0BBAEB67" w14:textId="77777777" w:rsidTr="002A7D55">
                        <w:tc>
                          <w:tcPr>
                            <w:tcW w:w="1479" w:type="dxa"/>
                          </w:tcPr>
                          <w:p w14:paraId="293E7ED1" w14:textId="77777777" w:rsidR="00C86CD9" w:rsidRDefault="00C86CD9" w:rsidP="00C86CD9">
                            <w:pPr>
                              <w:adjustRightInd w:val="0"/>
                              <w:snapToGrid w:val="0"/>
                              <w:spacing w:after="50"/>
                              <w:rPr>
                                <w:rFonts w:eastAsiaTheme="minorEastAsia"/>
                                <w:lang w:eastAsia="zh-CN"/>
                              </w:rPr>
                            </w:pPr>
                          </w:p>
                        </w:tc>
                        <w:tc>
                          <w:tcPr>
                            <w:tcW w:w="8155" w:type="dxa"/>
                            <w:gridSpan w:val="2"/>
                          </w:tcPr>
                          <w:p w14:paraId="5D93D763" w14:textId="77777777" w:rsidR="00C86CD9" w:rsidRDefault="00C86CD9" w:rsidP="00C86CD9">
                            <w:pPr>
                              <w:adjustRightInd w:val="0"/>
                              <w:snapToGrid w:val="0"/>
                              <w:spacing w:after="50"/>
                              <w:rPr>
                                <w:rFonts w:eastAsia="Yu Mincho"/>
                                <w:lang w:eastAsia="ja-JP"/>
                              </w:rPr>
                            </w:pPr>
                          </w:p>
                        </w:tc>
                      </w:tr>
                      <w:tr w:rsidR="00C86CD9" w14:paraId="69BA69D3" w14:textId="77777777" w:rsidTr="002A7D55">
                        <w:tc>
                          <w:tcPr>
                            <w:tcW w:w="1479" w:type="dxa"/>
                          </w:tcPr>
                          <w:p w14:paraId="1CE57A41" w14:textId="77777777" w:rsidR="00C86CD9" w:rsidRDefault="00C86CD9" w:rsidP="00C86CD9">
                            <w:pPr>
                              <w:adjustRightInd w:val="0"/>
                              <w:snapToGrid w:val="0"/>
                              <w:spacing w:after="50"/>
                              <w:rPr>
                                <w:rFonts w:eastAsiaTheme="minorEastAsia"/>
                                <w:lang w:eastAsia="zh-CN"/>
                              </w:rPr>
                            </w:pPr>
                          </w:p>
                        </w:tc>
                        <w:tc>
                          <w:tcPr>
                            <w:tcW w:w="8155" w:type="dxa"/>
                            <w:gridSpan w:val="2"/>
                          </w:tcPr>
                          <w:p w14:paraId="2A8FCD0E" w14:textId="77777777" w:rsidR="00C86CD9" w:rsidRDefault="00C86CD9" w:rsidP="00C86CD9">
                            <w:pPr>
                              <w:adjustRightInd w:val="0"/>
                              <w:snapToGrid w:val="0"/>
                              <w:spacing w:after="50"/>
                              <w:rPr>
                                <w:rFonts w:eastAsia="Yu Mincho"/>
                                <w:lang w:eastAsia="ja-JP"/>
                              </w:rPr>
                            </w:pPr>
                          </w:p>
                        </w:tc>
                      </w:tr>
                    </w:tbl>
                    <w:p w14:paraId="2F7AB864" w14:textId="77777777" w:rsidR="00C86CD9" w:rsidRDefault="00C86CD9" w:rsidP="00C86CD9">
                      <w:pPr>
                        <w:adjustRightInd w:val="0"/>
                        <w:snapToGrid w:val="0"/>
                        <w:spacing w:afterLines="100" w:after="240"/>
                        <w:rPr>
                          <w:rFonts w:eastAsia="Microsoft YaHei UI"/>
                          <w:lang w:eastAsia="zh-CN"/>
                        </w:rPr>
                      </w:pPr>
                    </w:p>
                    <w:p w14:paraId="1200AE05" w14:textId="77777777" w:rsidR="00C86CD9" w:rsidRDefault="00C86CD9" w:rsidP="00C86CD9">
                      <w:pPr>
                        <w:adjustRightInd w:val="0"/>
                        <w:snapToGrid w:val="0"/>
                        <w:spacing w:afterLines="50" w:after="120"/>
                        <w:rPr>
                          <w:rFonts w:eastAsia="DengXian"/>
                          <w:b/>
                          <w:bCs/>
                          <w:lang w:eastAsia="zh-CN"/>
                        </w:rPr>
                      </w:pPr>
                      <w:r>
                        <w:rPr>
                          <w:rFonts w:eastAsia="DengXian"/>
                          <w:b/>
                          <w:bCs/>
                          <w:lang w:eastAsia="zh-CN"/>
                        </w:rPr>
                        <w:t>FL</w:t>
                      </w:r>
                      <w:r>
                        <w:rPr>
                          <w:rFonts w:eastAsia="DengXian" w:hint="eastAsia"/>
                          <w:b/>
                          <w:bCs/>
                          <w:lang w:eastAsia="zh-CN"/>
                        </w:rPr>
                        <w:t>3 High</w:t>
                      </w:r>
                      <w:r>
                        <w:rPr>
                          <w:rFonts w:eastAsia="DengXian"/>
                          <w:b/>
                          <w:bCs/>
                          <w:lang w:eastAsia="zh-CN"/>
                        </w:rPr>
                        <w:t xml:space="preserve"> Priority </w:t>
                      </w:r>
                      <w:r>
                        <w:rPr>
                          <w:rFonts w:eastAsia="DengXian" w:hint="eastAsia"/>
                          <w:b/>
                          <w:bCs/>
                          <w:lang w:eastAsia="zh-CN"/>
                        </w:rPr>
                        <w:t>Proposal</w:t>
                      </w:r>
                      <w:r>
                        <w:rPr>
                          <w:rFonts w:eastAsia="DengXian"/>
                          <w:b/>
                          <w:bCs/>
                          <w:lang w:eastAsia="zh-CN"/>
                        </w:rPr>
                        <w:t xml:space="preserve"> 3.2.</w:t>
                      </w:r>
                      <w:r>
                        <w:rPr>
                          <w:rFonts w:eastAsia="DengXian" w:hint="eastAsia"/>
                          <w:b/>
                          <w:bCs/>
                          <w:lang w:eastAsia="zh-CN"/>
                        </w:rPr>
                        <w:t>2-2</w:t>
                      </w:r>
                      <w:r>
                        <w:rPr>
                          <w:rFonts w:eastAsia="DengXian"/>
                          <w:b/>
                          <w:bCs/>
                          <w:lang w:eastAsia="zh-CN"/>
                        </w:rPr>
                        <w:t>:</w:t>
                      </w:r>
                      <w:r>
                        <w:rPr>
                          <w:rFonts w:eastAsia="DengXian" w:hint="eastAsia"/>
                          <w:b/>
                          <w:bCs/>
                          <w:lang w:eastAsia="zh-CN"/>
                        </w:rPr>
                        <w:t xml:space="preserve"> For device 2b, RAN1 studies the following two options for </w:t>
                      </w:r>
                      <w:r>
                        <w:rPr>
                          <w:rFonts w:eastAsia="DengXian"/>
                          <w:b/>
                          <w:bCs/>
                          <w:lang w:eastAsia="zh-CN"/>
                        </w:rPr>
                        <w:t>carrier frequency synchronization</w:t>
                      </w:r>
                      <w:r>
                        <w:rPr>
                          <w:rFonts w:eastAsia="DengXian" w:hint="eastAsia"/>
                          <w:b/>
                          <w:bCs/>
                          <w:lang w:eastAsia="zh-CN"/>
                        </w:rPr>
                        <w:t>:</w:t>
                      </w:r>
                    </w:p>
                    <w:p w14:paraId="3F20B98D"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657B37DA" w14:textId="77777777" w:rsidR="00C86CD9" w:rsidRDefault="00C86CD9" w:rsidP="00C86CD9">
                      <w:pPr>
                        <w:pStyle w:val="ListParagraph"/>
                        <w:numPr>
                          <w:ilvl w:val="0"/>
                          <w:numId w:val="33"/>
                        </w:numPr>
                        <w:adjustRightInd w:val="0"/>
                        <w:snapToGrid w:val="0"/>
                        <w:spacing w:afterLines="50" w:after="120"/>
                        <w:contextualSpacing w:val="0"/>
                        <w:jc w:val="both"/>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p>
                    <w:p w14:paraId="1910AE89" w14:textId="77777777" w:rsidR="00C86CD9" w:rsidRPr="00C86CD9" w:rsidRDefault="00C86CD9">
                      <w:pPr>
                        <w:rPr>
                          <w:lang w:val="en-GB"/>
                        </w:rPr>
                      </w:pPr>
                    </w:p>
                  </w:txbxContent>
                </v:textbox>
              </v:shape>
            </w:pict>
          </mc:Fallback>
        </mc:AlternateContent>
      </w:r>
      <w:r w:rsidR="001840F8">
        <w:t xml:space="preserve">In RAN1#118bis </w:t>
      </w:r>
      <w:r w:rsidR="001840F8" w:rsidRPr="0017230D">
        <w:t>9422 Final FL summary on frame structure and timing aspects</w:t>
      </w:r>
      <w:r w:rsidR="001840F8">
        <w:t xml:space="preserve"> (</w:t>
      </w:r>
      <w:r w:rsidR="001840F8" w:rsidRPr="0017230D">
        <w:t>R1-2409244</w:t>
      </w:r>
      <w:r w:rsidR="001840F8">
        <w:t xml:space="preserve">) mentions under </w:t>
      </w:r>
      <w:r w:rsidR="009E7C7C">
        <w:t>3.2.2</w:t>
      </w:r>
      <w:r w:rsidR="001840F8">
        <w:t xml:space="preserve"> :</w:t>
      </w:r>
    </w:p>
    <w:p w14:paraId="22C248EE" w14:textId="77777777" w:rsidR="00CA3E60" w:rsidRDefault="00CA3E60" w:rsidP="00CA3E60">
      <w:pPr>
        <w:pBdr>
          <w:bottom w:val="single" w:sz="12" w:space="1" w:color="auto"/>
        </w:pBdr>
      </w:pPr>
    </w:p>
    <w:p w14:paraId="77BEEB1E" w14:textId="77777777" w:rsidR="007E7974" w:rsidRDefault="007E7974">
      <w:r>
        <w:br w:type="page"/>
      </w:r>
    </w:p>
    <w:p w14:paraId="7C2029E6" w14:textId="77777777" w:rsidR="009E7C7C" w:rsidRDefault="009E7C7C"/>
    <w:p w14:paraId="522CC97F" w14:textId="77777777" w:rsidR="009E7C7C" w:rsidRDefault="009E7C7C">
      <w:pPr>
        <w:rPr>
          <w:rFonts w:eastAsiaTheme="majorEastAsia" w:cstheme="majorBidi"/>
          <w:b/>
          <w:sz w:val="32"/>
          <w:szCs w:val="32"/>
        </w:rPr>
      </w:pPr>
    </w:p>
    <w:p w14:paraId="2C09A422" w14:textId="150E0FF9" w:rsidR="00CA3E60" w:rsidRDefault="00CA3E60" w:rsidP="002A257F">
      <w:pPr>
        <w:pStyle w:val="Heading2"/>
        <w:numPr>
          <w:ilvl w:val="0"/>
          <w:numId w:val="5"/>
        </w:numPr>
      </w:pPr>
      <w:r>
        <w:t>Analysis</w:t>
      </w:r>
    </w:p>
    <w:p w14:paraId="7E9108CE" w14:textId="544985EC" w:rsidR="1A66D5AF" w:rsidRDefault="1A66D5AF" w:rsidP="1687E373">
      <w:pPr>
        <w:pStyle w:val="Heading3"/>
      </w:pPr>
      <w:r>
        <w:t>4.1 Analysis Introduction</w:t>
      </w:r>
    </w:p>
    <w:p w14:paraId="52FF2F17" w14:textId="21758342" w:rsidR="00844465" w:rsidRDefault="66FB707E" w:rsidP="00B7744A">
      <w:r>
        <w:t xml:space="preserve">We present an analysis for </w:t>
      </w:r>
      <w:r w:rsidR="0053498F">
        <w:t xml:space="preserve">duration and energy consumption </w:t>
      </w:r>
      <w:r w:rsidR="00AC4CAA">
        <w:t>of</w:t>
      </w:r>
      <w:r w:rsidR="000E1242">
        <w:t xml:space="preserve"> device 2b</w:t>
      </w:r>
      <w:r w:rsidR="00AC4CAA">
        <w:t xml:space="preserve"> CFO </w:t>
      </w:r>
      <w:r w:rsidR="000E1242">
        <w:t xml:space="preserve">calibration </w:t>
      </w:r>
      <w:r w:rsidR="00CB3183">
        <w:t>based on a dedicated CW signal</w:t>
      </w:r>
      <w:r w:rsidR="0050400A">
        <w:t xml:space="preserve"> vs. accuracy after synch</w:t>
      </w:r>
      <w:r w:rsidR="0069039E">
        <w:t>ronization.</w:t>
      </w:r>
    </w:p>
    <w:p w14:paraId="7064AE14" w14:textId="52E96832" w:rsidR="00C71956" w:rsidRDefault="004A34E7" w:rsidP="00B7744A">
      <w:r>
        <w:t>Analysis:</w:t>
      </w:r>
    </w:p>
    <w:p w14:paraId="0CFE11CF" w14:textId="5F8E4443" w:rsidR="008F6C2E" w:rsidRDefault="008A2777" w:rsidP="004A34E7">
      <w:pPr>
        <w:pStyle w:val="ListParagraph"/>
        <w:numPr>
          <w:ilvl w:val="0"/>
          <w:numId w:val="36"/>
        </w:numPr>
      </w:pPr>
      <w:r>
        <w:t xml:space="preserve">The </w:t>
      </w:r>
      <w:r w:rsidR="004C535F">
        <w:t>system under test</w:t>
      </w:r>
      <w:r>
        <w:t xml:space="preserve"> </w:t>
      </w:r>
      <w:r w:rsidR="00B839B2">
        <w:t>includes</w:t>
      </w:r>
      <w:r w:rsidR="008A2FBB">
        <w:t xml:space="preserve"> the following elements</w:t>
      </w:r>
      <w:r w:rsidR="00B96573">
        <w:t xml:space="preserve"> [1</w:t>
      </w:r>
      <w:r w:rsidR="008B5698">
        <w:t>],[2],[3]</w:t>
      </w:r>
      <w:r w:rsidR="00AA2EDD">
        <w:t>,[4]</w:t>
      </w:r>
      <w:r w:rsidR="008A2FBB">
        <w:t xml:space="preserve">: </w:t>
      </w:r>
    </w:p>
    <w:p w14:paraId="2F70C91B" w14:textId="31D33491" w:rsidR="008F6C2E" w:rsidRDefault="00BD2B32" w:rsidP="008F6C2E">
      <w:pPr>
        <w:pStyle w:val="ListParagraph"/>
        <w:numPr>
          <w:ilvl w:val="1"/>
          <w:numId w:val="36"/>
        </w:numPr>
      </w:pPr>
      <w:r>
        <w:t>Antenna</w:t>
      </w:r>
      <w:r w:rsidR="008F6C2E">
        <w:t xml:space="preserve"> and antenna</w:t>
      </w:r>
      <w:r>
        <w:t xml:space="preserve"> interface </w:t>
      </w:r>
    </w:p>
    <w:p w14:paraId="239D9766" w14:textId="199041C8" w:rsidR="008F6C2E" w:rsidRDefault="00BD2B32" w:rsidP="008F6C2E">
      <w:pPr>
        <w:pStyle w:val="ListParagraph"/>
        <w:numPr>
          <w:ilvl w:val="1"/>
          <w:numId w:val="36"/>
        </w:numPr>
      </w:pPr>
      <w:r>
        <w:t xml:space="preserve">RF </w:t>
      </w:r>
      <w:r w:rsidR="001859A0">
        <w:t>amplifier</w:t>
      </w:r>
    </w:p>
    <w:p w14:paraId="2896FADB" w14:textId="77777777" w:rsidR="008F6C2E" w:rsidRDefault="008F6C2E" w:rsidP="008F6C2E">
      <w:pPr>
        <w:pStyle w:val="ListParagraph"/>
        <w:numPr>
          <w:ilvl w:val="1"/>
          <w:numId w:val="36"/>
        </w:numPr>
      </w:pPr>
      <w:r>
        <w:t>O</w:t>
      </w:r>
      <w:r w:rsidR="005C2968">
        <w:t xml:space="preserve">n-chip </w:t>
      </w:r>
      <w:r w:rsidR="00A6001F">
        <w:t>LC-based DCO</w:t>
      </w:r>
      <w:r w:rsidR="005C2968">
        <w:t xml:space="preserve"> </w:t>
      </w:r>
    </w:p>
    <w:p w14:paraId="611F95AB" w14:textId="217A1F63" w:rsidR="008A2777" w:rsidRDefault="008F6C2E" w:rsidP="008F6C2E">
      <w:pPr>
        <w:pStyle w:val="ListParagraph"/>
        <w:numPr>
          <w:ilvl w:val="1"/>
          <w:numId w:val="36"/>
        </w:numPr>
      </w:pPr>
      <w:r>
        <w:t>F</w:t>
      </w:r>
      <w:r w:rsidR="00D91C9D">
        <w:t xml:space="preserve">requency locking mechanism that tunes the DCO based on </w:t>
      </w:r>
      <w:r w:rsidR="00B839B2">
        <w:t xml:space="preserve">the </w:t>
      </w:r>
      <w:r w:rsidR="00A52779">
        <w:t xml:space="preserve">incident </w:t>
      </w:r>
      <w:r w:rsidR="00322C55">
        <w:t xml:space="preserve">CW </w:t>
      </w:r>
      <w:r w:rsidR="00A52779">
        <w:t xml:space="preserve">reference </w:t>
      </w:r>
    </w:p>
    <w:p w14:paraId="6974E65F" w14:textId="514232A4" w:rsidR="00F52358" w:rsidRPr="00DE01DA" w:rsidRDefault="001F41C7" w:rsidP="00DE01DA">
      <w:pPr>
        <w:pStyle w:val="ListParagraph"/>
        <w:numPr>
          <w:ilvl w:val="0"/>
          <w:numId w:val="36"/>
        </w:numPr>
      </w:pPr>
      <w:r>
        <w:t xml:space="preserve">Calibration duration is set to achieve </w:t>
      </w:r>
      <w:r w:rsidR="00F52358" w:rsidRPr="00F52358">
        <w:rPr>
          <w:rFonts w:eastAsiaTheme="minorEastAsia"/>
        </w:rPr>
        <w:t xml:space="preserve">99.9% success </w:t>
      </w:r>
      <w:r>
        <w:t xml:space="preserve">per </w:t>
      </w:r>
      <w:r w:rsidR="00E11CA8">
        <w:t>CFO offset target</w:t>
      </w:r>
      <w:r w:rsidR="00CD0CE5">
        <w:t xml:space="preserve"> </w:t>
      </w:r>
      <w:r w:rsidR="00A67E8E">
        <w:t xml:space="preserve">considering noise and </w:t>
      </w:r>
      <w:r w:rsidR="00995828">
        <w:t xml:space="preserve">custom </w:t>
      </w:r>
      <w:r w:rsidR="00646B37">
        <w:t>circuit</w:t>
      </w:r>
      <w:r w:rsidR="00995828">
        <w:t>ry</w:t>
      </w:r>
      <w:r w:rsidR="00646B37">
        <w:t xml:space="preserve"> is </w:t>
      </w:r>
      <w:r w:rsidR="00F52358" w:rsidRPr="00DE01DA">
        <w:rPr>
          <w:rFonts w:eastAsiaTheme="minorEastAsia"/>
        </w:rPr>
        <w:t>3σ</w:t>
      </w:r>
      <w:r w:rsidR="00646B37">
        <w:t xml:space="preserve"> manufacturing </w:t>
      </w:r>
      <w:r w:rsidR="00DE01DA">
        <w:t>variations</w:t>
      </w:r>
    </w:p>
    <w:p w14:paraId="79075DFB" w14:textId="34F8E787" w:rsidR="004A34E7" w:rsidRPr="001F2743" w:rsidRDefault="00F52358" w:rsidP="0087047F">
      <w:pPr>
        <w:pStyle w:val="ListParagraph"/>
        <w:numPr>
          <w:ilvl w:val="0"/>
          <w:numId w:val="36"/>
        </w:numPr>
      </w:pPr>
      <w:r w:rsidRPr="00F52358">
        <w:rPr>
          <w:rFonts w:eastAsiaTheme="minorEastAsia"/>
        </w:rPr>
        <w:t>Average power consumption: 0.46mW</w:t>
      </w:r>
      <w:r w:rsidR="00B53FBE">
        <w:t>.</w:t>
      </w:r>
      <w:r w:rsidRPr="00F52358">
        <w:rPr>
          <w:rFonts w:eastAsiaTheme="minorEastAsia"/>
        </w:rPr>
        <w:t xml:space="preserve"> </w:t>
      </w:r>
    </w:p>
    <w:p w14:paraId="177A1E7E" w14:textId="77777777" w:rsidR="001F2743" w:rsidRDefault="001F2743" w:rsidP="001F2743"/>
    <w:p w14:paraId="26D0597B" w14:textId="103161E6" w:rsidR="00091AA6" w:rsidRDefault="0069039E" w:rsidP="00B7744A">
      <w:r>
        <w:t>The following assumptions</w:t>
      </w:r>
      <w:r w:rsidR="00E50629">
        <w:t xml:space="preserve"> are made: </w:t>
      </w:r>
    </w:p>
    <w:p w14:paraId="2697FB4F" w14:textId="1997D4F0" w:rsidR="00E50629" w:rsidRDefault="00E50629" w:rsidP="00E50629">
      <w:pPr>
        <w:pStyle w:val="ListParagraph"/>
        <w:numPr>
          <w:ilvl w:val="0"/>
          <w:numId w:val="35"/>
        </w:numPr>
      </w:pPr>
      <w:r>
        <w:t>Stable environment conditions (e.g.no significant temperature changes)</w:t>
      </w:r>
      <w:r w:rsidR="00C60F3D">
        <w:t>.</w:t>
      </w:r>
    </w:p>
    <w:p w14:paraId="2C743AC8" w14:textId="70D0BFE5" w:rsidR="0019776C" w:rsidRDefault="0019776C" w:rsidP="00E50629">
      <w:pPr>
        <w:pStyle w:val="ListParagraph"/>
        <w:numPr>
          <w:ilvl w:val="0"/>
          <w:numId w:val="35"/>
        </w:numPr>
      </w:pPr>
      <w:r>
        <w:t xml:space="preserve">The calibration is performed under the assumption that </w:t>
      </w:r>
      <w:r w:rsidR="00A120FF">
        <w:t>the frequency of the incident CW signal is known</w:t>
      </w:r>
      <w:r w:rsidR="00C60F3D">
        <w:t>.</w:t>
      </w:r>
    </w:p>
    <w:p w14:paraId="26F8F702" w14:textId="1F8124E8" w:rsidR="00240D16" w:rsidRDefault="003424DC" w:rsidP="00E50629">
      <w:pPr>
        <w:pStyle w:val="ListParagraph"/>
        <w:numPr>
          <w:ilvl w:val="0"/>
          <w:numId w:val="35"/>
        </w:numPr>
      </w:pPr>
      <w:r>
        <w:t>CW offset is ignored as it is the baseline</w:t>
      </w:r>
      <w:r w:rsidR="00240D16">
        <w:t xml:space="preserve"> value</w:t>
      </w:r>
      <w:r>
        <w:t xml:space="preserve"> for the calibration</w:t>
      </w:r>
      <w:r w:rsidR="00240D16">
        <w:t xml:space="preserve">, any assumed </w:t>
      </w:r>
      <w:r w:rsidR="005B19A9">
        <w:t xml:space="preserve">reference </w:t>
      </w:r>
      <w:r w:rsidR="00240D16">
        <w:t>offset can be added to</w:t>
      </w:r>
      <w:r w:rsidR="005B19A9">
        <w:t xml:space="preserve"> the</w:t>
      </w:r>
      <w:r w:rsidR="00240D16">
        <w:t xml:space="preserve"> results.</w:t>
      </w:r>
    </w:p>
    <w:p w14:paraId="05FAA354" w14:textId="135EA3B0" w:rsidR="00E50629" w:rsidRDefault="00E50629" w:rsidP="00E50629">
      <w:pPr>
        <w:pStyle w:val="ListParagraph"/>
        <w:numPr>
          <w:ilvl w:val="0"/>
          <w:numId w:val="35"/>
        </w:numPr>
      </w:pPr>
      <w:r>
        <w:t>No interfering signals during calibration</w:t>
      </w:r>
      <w:r w:rsidR="00C60F3D">
        <w:t>.</w:t>
      </w:r>
    </w:p>
    <w:p w14:paraId="02BBAE9B" w14:textId="77777777" w:rsidR="0031782E" w:rsidRDefault="0031782E" w:rsidP="0031782E"/>
    <w:p w14:paraId="454C3126" w14:textId="77777777" w:rsidR="0031782E" w:rsidRDefault="0031782E" w:rsidP="0031782E"/>
    <w:p w14:paraId="6A18FCE3" w14:textId="77777777" w:rsidR="0031782E" w:rsidRDefault="0031782E" w:rsidP="0031782E"/>
    <w:p w14:paraId="360D295E" w14:textId="77777777" w:rsidR="0031782E" w:rsidRDefault="0031782E" w:rsidP="0031782E"/>
    <w:p w14:paraId="3140C8E5" w14:textId="77777777" w:rsidR="0031782E" w:rsidRDefault="0031782E" w:rsidP="0031782E"/>
    <w:p w14:paraId="091E8BF1" w14:textId="564BB755" w:rsidR="00AD68DD" w:rsidRDefault="00DA45EC" w:rsidP="00DA45EC">
      <w:pPr>
        <w:pStyle w:val="Heading3"/>
      </w:pPr>
      <w:r>
        <w:t xml:space="preserve">4.2 </w:t>
      </w:r>
      <w:r w:rsidR="00AD68DD" w:rsidRPr="004116B6">
        <w:t>Results</w:t>
      </w:r>
    </w:p>
    <w:p w14:paraId="6F9C607C" w14:textId="77777777" w:rsidR="00911F8A" w:rsidRPr="00911F8A" w:rsidRDefault="00911F8A" w:rsidP="00911F8A"/>
    <w:tbl>
      <w:tblPr>
        <w:tblW w:w="7787" w:type="dxa"/>
        <w:tblCellMar>
          <w:left w:w="0" w:type="dxa"/>
          <w:right w:w="0" w:type="dxa"/>
        </w:tblCellMar>
        <w:tblLook w:val="0600" w:firstRow="0" w:lastRow="0" w:firstColumn="0" w:lastColumn="0" w:noHBand="1" w:noVBand="1"/>
      </w:tblPr>
      <w:tblGrid>
        <w:gridCol w:w="2400"/>
        <w:gridCol w:w="2552"/>
        <w:gridCol w:w="2835"/>
      </w:tblGrid>
      <w:tr w:rsidR="0031782E" w:rsidRPr="00E26B27" w14:paraId="534A9C2D" w14:textId="77777777" w:rsidTr="0001102E">
        <w:trPr>
          <w:trHeight w:val="622"/>
        </w:trPr>
        <w:tc>
          <w:tcPr>
            <w:tcW w:w="2400"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3AA63834" w14:textId="7607CDFE" w:rsidR="0031782E" w:rsidRPr="00E26B27" w:rsidRDefault="00911F8A" w:rsidP="0001102E">
            <w:pPr>
              <w:spacing w:after="160" w:line="278" w:lineRule="auto"/>
              <w:jc w:val="center"/>
              <w:rPr>
                <w:b/>
                <w:bCs/>
              </w:rPr>
            </w:pPr>
            <w:r>
              <w:rPr>
                <w:b/>
                <w:bCs/>
              </w:rPr>
              <w:t xml:space="preserve">CFO </w:t>
            </w:r>
            <w:r w:rsidR="0031782E" w:rsidRPr="00E26B27">
              <w:rPr>
                <w:b/>
                <w:bCs/>
              </w:rPr>
              <w:t>(ppm)</w:t>
            </w:r>
          </w:p>
        </w:tc>
        <w:tc>
          <w:tcPr>
            <w:tcW w:w="2552" w:type="dxa"/>
            <w:tcBorders>
              <w:top w:val="single" w:sz="8" w:space="0" w:color="000000"/>
              <w:left w:val="single" w:sz="8" w:space="0" w:color="000000"/>
              <w:bottom w:val="single" w:sz="8" w:space="0" w:color="000000"/>
              <w:right w:val="single" w:sz="8" w:space="0" w:color="000000"/>
            </w:tcBorders>
            <w:shd w:val="clear" w:color="auto" w:fill="E8E8E8" w:themeFill="background2"/>
            <w:vAlign w:val="bottom"/>
          </w:tcPr>
          <w:p w14:paraId="6886417F" w14:textId="5CA473F1" w:rsidR="0031782E" w:rsidRPr="0031782E" w:rsidRDefault="0031782E" w:rsidP="0001102E">
            <w:pPr>
              <w:spacing w:after="160" w:line="278" w:lineRule="auto"/>
              <w:jc w:val="center"/>
              <w:rPr>
                <w:b/>
                <w:bCs/>
              </w:rPr>
            </w:pPr>
            <w:r w:rsidRPr="00E26B27">
              <w:rPr>
                <w:b/>
                <w:bCs/>
              </w:rPr>
              <w:t>Cal</w:t>
            </w:r>
            <w:r w:rsidR="00AD68DD">
              <w:rPr>
                <w:b/>
                <w:bCs/>
              </w:rPr>
              <w:t>ibration</w:t>
            </w:r>
            <w:r w:rsidRPr="00E26B27">
              <w:rPr>
                <w:b/>
                <w:bCs/>
              </w:rPr>
              <w:t xml:space="preserve"> time [uS]</w:t>
            </w:r>
          </w:p>
        </w:tc>
        <w:tc>
          <w:tcPr>
            <w:tcW w:w="2835"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0CAC9130" w14:textId="139F08A0" w:rsidR="0031782E" w:rsidRPr="00E26B27" w:rsidRDefault="0031782E" w:rsidP="0001102E">
            <w:pPr>
              <w:spacing w:after="160" w:line="278" w:lineRule="auto"/>
              <w:jc w:val="center"/>
              <w:rPr>
                <w:b/>
                <w:bCs/>
              </w:rPr>
            </w:pPr>
            <w:r w:rsidRPr="00E26B27">
              <w:rPr>
                <w:b/>
                <w:bCs/>
              </w:rPr>
              <w:t>Energy Consumption [nJ]</w:t>
            </w:r>
          </w:p>
        </w:tc>
      </w:tr>
      <w:tr w:rsidR="0031782E" w:rsidRPr="00E26B27" w14:paraId="1252B0D3" w14:textId="77777777" w:rsidTr="0001102E">
        <w:trPr>
          <w:trHeight w:val="494"/>
        </w:trPr>
        <w:tc>
          <w:tcPr>
            <w:tcW w:w="2400"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3C5F8A9F" w14:textId="77777777" w:rsidR="0031782E" w:rsidRPr="00E26B27" w:rsidRDefault="0031782E" w:rsidP="00A74AF0">
            <w:pPr>
              <w:spacing w:after="160" w:line="278" w:lineRule="auto"/>
              <w:jc w:val="center"/>
              <w:rPr>
                <w:b/>
                <w:bCs/>
              </w:rPr>
            </w:pPr>
            <w:r w:rsidRPr="00E26B27">
              <w:rPr>
                <w:b/>
                <w:bCs/>
              </w:rPr>
              <w:t>1000</w:t>
            </w:r>
          </w:p>
        </w:tc>
        <w:tc>
          <w:tcPr>
            <w:tcW w:w="2552" w:type="dxa"/>
            <w:tcBorders>
              <w:top w:val="single" w:sz="8" w:space="0" w:color="000000"/>
              <w:left w:val="single" w:sz="8" w:space="0" w:color="000000"/>
              <w:bottom w:val="single" w:sz="8" w:space="0" w:color="000000"/>
              <w:right w:val="single" w:sz="8" w:space="0" w:color="000000"/>
            </w:tcBorders>
            <w:vAlign w:val="bottom"/>
          </w:tcPr>
          <w:p w14:paraId="4D66F268" w14:textId="582A9949" w:rsidR="0031782E" w:rsidRPr="00E26B27" w:rsidRDefault="0031782E" w:rsidP="00C1791A">
            <w:pPr>
              <w:spacing w:after="160" w:line="278" w:lineRule="auto"/>
              <w:jc w:val="center"/>
            </w:pPr>
            <w:r w:rsidRPr="00E26B27">
              <w:t>2.8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F3DD64A" w14:textId="1B5CAD09" w:rsidR="0031782E" w:rsidRPr="00E26B27" w:rsidRDefault="0031782E" w:rsidP="00A74AF0">
            <w:pPr>
              <w:spacing w:after="160" w:line="278" w:lineRule="auto"/>
              <w:jc w:val="center"/>
            </w:pPr>
            <w:r w:rsidRPr="00E26B27">
              <w:t>1.27</w:t>
            </w:r>
          </w:p>
        </w:tc>
      </w:tr>
      <w:tr w:rsidR="0031782E" w:rsidRPr="00E26B27" w14:paraId="3224E3A8" w14:textId="77777777" w:rsidTr="0001102E">
        <w:trPr>
          <w:trHeight w:val="494"/>
        </w:trPr>
        <w:tc>
          <w:tcPr>
            <w:tcW w:w="2400"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4C78E611" w14:textId="77777777" w:rsidR="0031782E" w:rsidRPr="00E26B27" w:rsidRDefault="0031782E" w:rsidP="00A74AF0">
            <w:pPr>
              <w:spacing w:after="160" w:line="278" w:lineRule="auto"/>
              <w:jc w:val="center"/>
              <w:rPr>
                <w:b/>
                <w:bCs/>
              </w:rPr>
            </w:pPr>
            <w:r w:rsidRPr="00E26B27">
              <w:rPr>
                <w:b/>
                <w:bCs/>
              </w:rPr>
              <w:t>528</w:t>
            </w:r>
          </w:p>
        </w:tc>
        <w:tc>
          <w:tcPr>
            <w:tcW w:w="2552" w:type="dxa"/>
            <w:tcBorders>
              <w:top w:val="single" w:sz="8" w:space="0" w:color="000000"/>
              <w:left w:val="single" w:sz="8" w:space="0" w:color="000000"/>
              <w:bottom w:val="single" w:sz="8" w:space="0" w:color="000000"/>
              <w:right w:val="single" w:sz="8" w:space="0" w:color="000000"/>
            </w:tcBorders>
            <w:vAlign w:val="bottom"/>
          </w:tcPr>
          <w:p w14:paraId="1753F17F" w14:textId="754773D0" w:rsidR="0031782E" w:rsidRPr="00E26B27" w:rsidRDefault="0031782E" w:rsidP="00C1791A">
            <w:pPr>
              <w:spacing w:after="160" w:line="278" w:lineRule="auto"/>
              <w:jc w:val="center"/>
            </w:pPr>
            <w:r w:rsidRPr="00E26B27">
              <w:t>3.35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F58F111" w14:textId="3A7AE29A" w:rsidR="0031782E" w:rsidRPr="00E26B27" w:rsidRDefault="0031782E" w:rsidP="00A74AF0">
            <w:pPr>
              <w:spacing w:after="160" w:line="278" w:lineRule="auto"/>
              <w:jc w:val="center"/>
            </w:pPr>
            <w:r w:rsidRPr="00E26B27">
              <w:t>1.53</w:t>
            </w:r>
          </w:p>
        </w:tc>
      </w:tr>
      <w:tr w:rsidR="0031782E" w:rsidRPr="00E26B27" w14:paraId="22DC4BE4" w14:textId="77777777" w:rsidTr="0001102E">
        <w:trPr>
          <w:trHeight w:val="494"/>
        </w:trPr>
        <w:tc>
          <w:tcPr>
            <w:tcW w:w="2400"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11DA836F" w14:textId="77777777" w:rsidR="0031782E" w:rsidRPr="00E26B27" w:rsidRDefault="0031782E" w:rsidP="00A74AF0">
            <w:pPr>
              <w:spacing w:after="160" w:line="278" w:lineRule="auto"/>
              <w:jc w:val="center"/>
              <w:rPr>
                <w:b/>
                <w:bCs/>
              </w:rPr>
            </w:pPr>
            <w:r w:rsidRPr="00E26B27">
              <w:rPr>
                <w:b/>
                <w:bCs/>
              </w:rPr>
              <w:t>113</w:t>
            </w:r>
          </w:p>
        </w:tc>
        <w:tc>
          <w:tcPr>
            <w:tcW w:w="2552" w:type="dxa"/>
            <w:tcBorders>
              <w:top w:val="single" w:sz="8" w:space="0" w:color="000000"/>
              <w:left w:val="single" w:sz="8" w:space="0" w:color="000000"/>
              <w:bottom w:val="single" w:sz="8" w:space="0" w:color="000000"/>
              <w:right w:val="single" w:sz="8" w:space="0" w:color="000000"/>
            </w:tcBorders>
            <w:vAlign w:val="bottom"/>
          </w:tcPr>
          <w:p w14:paraId="3E6C689F" w14:textId="5132DAC9" w:rsidR="0031782E" w:rsidRPr="00E26B27" w:rsidRDefault="0031782E" w:rsidP="00C1791A">
            <w:pPr>
              <w:spacing w:after="160" w:line="278" w:lineRule="auto"/>
              <w:jc w:val="center"/>
            </w:pPr>
            <w:r w:rsidRPr="00E26B27">
              <w:t>5.03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1F8DA51" w14:textId="69856B25" w:rsidR="0031782E" w:rsidRPr="00E26B27" w:rsidRDefault="0031782E" w:rsidP="00A74AF0">
            <w:pPr>
              <w:spacing w:after="160" w:line="278" w:lineRule="auto"/>
              <w:jc w:val="center"/>
            </w:pPr>
            <w:r w:rsidRPr="00E26B27">
              <w:t>2.28</w:t>
            </w:r>
          </w:p>
        </w:tc>
      </w:tr>
      <w:tr w:rsidR="0031782E" w:rsidRPr="00E26B27" w14:paraId="30FFE71C" w14:textId="77777777" w:rsidTr="0001102E">
        <w:trPr>
          <w:trHeight w:val="494"/>
        </w:trPr>
        <w:tc>
          <w:tcPr>
            <w:tcW w:w="2400"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5" w:type="dxa"/>
              <w:bottom w:w="0" w:type="dxa"/>
              <w:right w:w="15" w:type="dxa"/>
            </w:tcMar>
            <w:vAlign w:val="bottom"/>
            <w:hideMark/>
          </w:tcPr>
          <w:p w14:paraId="6868DF7F" w14:textId="77777777" w:rsidR="0031782E" w:rsidRPr="00E26B27" w:rsidRDefault="0031782E" w:rsidP="00A74AF0">
            <w:pPr>
              <w:spacing w:after="160" w:line="278" w:lineRule="auto"/>
              <w:jc w:val="center"/>
              <w:rPr>
                <w:b/>
                <w:bCs/>
              </w:rPr>
            </w:pPr>
            <w:r w:rsidRPr="00E26B27">
              <w:rPr>
                <w:b/>
                <w:bCs/>
              </w:rPr>
              <w:t>17</w:t>
            </w:r>
          </w:p>
        </w:tc>
        <w:tc>
          <w:tcPr>
            <w:tcW w:w="2552" w:type="dxa"/>
            <w:tcBorders>
              <w:top w:val="single" w:sz="8" w:space="0" w:color="000000"/>
              <w:left w:val="single" w:sz="8" w:space="0" w:color="000000"/>
              <w:bottom w:val="single" w:sz="8" w:space="0" w:color="000000"/>
              <w:right w:val="single" w:sz="8" w:space="0" w:color="000000"/>
            </w:tcBorders>
            <w:vAlign w:val="bottom"/>
          </w:tcPr>
          <w:p w14:paraId="21E90B72" w14:textId="27004456" w:rsidR="0031782E" w:rsidRPr="00E26B27" w:rsidRDefault="0031782E" w:rsidP="00C1791A">
            <w:pPr>
              <w:spacing w:after="160" w:line="278" w:lineRule="auto"/>
              <w:jc w:val="center"/>
            </w:pPr>
            <w:r w:rsidRPr="00E26B27">
              <w:t>31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B9F800A" w14:textId="0A8EC35A" w:rsidR="0031782E" w:rsidRPr="00E26B27" w:rsidRDefault="0031782E" w:rsidP="00A74AF0">
            <w:pPr>
              <w:spacing w:after="160" w:line="278" w:lineRule="auto"/>
              <w:jc w:val="center"/>
            </w:pPr>
            <w:r w:rsidRPr="00E26B27">
              <w:t>14.26</w:t>
            </w:r>
          </w:p>
        </w:tc>
      </w:tr>
    </w:tbl>
    <w:p w14:paraId="73712A95" w14:textId="6C77EBB0" w:rsidR="1687E373" w:rsidRDefault="1687E373"/>
    <w:p w14:paraId="2B06C89A" w14:textId="7D98E4A0" w:rsidR="00C45322" w:rsidRDefault="00C45322" w:rsidP="00C45322">
      <w:pPr>
        <w:pStyle w:val="Heading2"/>
        <w:numPr>
          <w:ilvl w:val="0"/>
          <w:numId w:val="26"/>
        </w:numPr>
      </w:pPr>
      <w:r>
        <w:lastRenderedPageBreak/>
        <w:t>Discussion</w:t>
      </w:r>
    </w:p>
    <w:p w14:paraId="002C606C" w14:textId="6C0D459F" w:rsidR="001E6979" w:rsidRPr="006958FA" w:rsidRDefault="001E6979" w:rsidP="001E6979">
      <w:pPr>
        <w:pStyle w:val="ListParagraph"/>
        <w:numPr>
          <w:ilvl w:val="0"/>
          <w:numId w:val="35"/>
        </w:numPr>
        <w:rPr>
          <w:rFonts w:asciiTheme="majorBidi" w:hAnsiTheme="majorBidi" w:cstheme="majorBidi"/>
        </w:rPr>
      </w:pPr>
      <w:r w:rsidRPr="006958FA">
        <w:rPr>
          <w:rFonts w:asciiTheme="majorBidi" w:hAnsiTheme="majorBidi" w:cstheme="majorBidi"/>
          <w:kern w:val="2"/>
        </w:rPr>
        <w:t>Operating below approximately 100 ppm extends calibration durations due to phase noise, which increases calibration errors.</w:t>
      </w:r>
    </w:p>
    <w:p w14:paraId="417BCD20" w14:textId="67955F83" w:rsidR="001E6979" w:rsidRPr="006958FA" w:rsidRDefault="001E6979" w:rsidP="001E6979">
      <w:pPr>
        <w:pStyle w:val="ListParagraph"/>
        <w:numPr>
          <w:ilvl w:val="0"/>
          <w:numId w:val="35"/>
        </w:numPr>
        <w:rPr>
          <w:rFonts w:asciiTheme="majorBidi" w:hAnsiTheme="majorBidi" w:cstheme="majorBidi"/>
          <w:kern w:val="2"/>
        </w:rPr>
      </w:pPr>
      <w:r w:rsidRPr="006958FA">
        <w:rPr>
          <w:rFonts w:asciiTheme="majorBidi" w:hAnsiTheme="majorBidi" w:cstheme="majorBidi"/>
          <w:kern w:val="2"/>
        </w:rPr>
        <w:t xml:space="preserve">This extended calibration significantly raises overall energy consumption, potentially making calibration the dominant factor in the device’s total energy </w:t>
      </w:r>
      <w:r w:rsidR="004A1041" w:rsidRPr="006958FA">
        <w:rPr>
          <w:rFonts w:asciiTheme="majorBidi" w:hAnsiTheme="majorBidi" w:cstheme="majorBidi"/>
          <w:kern w:val="2"/>
        </w:rPr>
        <w:t>consumption</w:t>
      </w:r>
      <w:r w:rsidRPr="006958FA">
        <w:rPr>
          <w:rFonts w:asciiTheme="majorBidi" w:hAnsiTheme="majorBidi" w:cstheme="majorBidi"/>
          <w:kern w:val="2"/>
        </w:rPr>
        <w:t>.</w:t>
      </w:r>
    </w:p>
    <w:p w14:paraId="45791FD0" w14:textId="5CAA294D" w:rsidR="001E6979" w:rsidRPr="006958FA" w:rsidRDefault="001E6979" w:rsidP="001E6979">
      <w:pPr>
        <w:pStyle w:val="ListParagraph"/>
        <w:numPr>
          <w:ilvl w:val="0"/>
          <w:numId w:val="35"/>
        </w:numPr>
        <w:rPr>
          <w:rFonts w:asciiTheme="majorBidi" w:hAnsiTheme="majorBidi" w:cstheme="majorBidi"/>
          <w:kern w:val="2"/>
        </w:rPr>
      </w:pPr>
      <w:r w:rsidRPr="006958FA">
        <w:rPr>
          <w:rFonts w:asciiTheme="majorBidi" w:hAnsiTheme="majorBidi" w:cstheme="majorBidi"/>
          <w:kern w:val="2"/>
        </w:rPr>
        <w:t>When using a capacitor for energy storage, the supply voltage drop must be limited to maintain oscillator stability, necessitating an increase in the capacitor’s capacitance.</w:t>
      </w:r>
    </w:p>
    <w:p w14:paraId="52C658F6" w14:textId="4D7853C9" w:rsidR="001E6979" w:rsidRPr="006958FA" w:rsidRDefault="001E6979" w:rsidP="00EB0FEC">
      <w:pPr>
        <w:pStyle w:val="ListParagraph"/>
        <w:numPr>
          <w:ilvl w:val="1"/>
          <w:numId w:val="35"/>
        </w:numPr>
        <w:rPr>
          <w:rFonts w:asciiTheme="majorBidi" w:hAnsiTheme="majorBidi" w:cstheme="majorBidi"/>
          <w:kern w:val="2"/>
        </w:rPr>
      </w:pPr>
      <w:r w:rsidRPr="006958FA">
        <w:rPr>
          <w:rFonts w:asciiTheme="majorBidi" w:hAnsiTheme="majorBidi" w:cstheme="majorBidi"/>
          <w:kern w:val="2"/>
        </w:rPr>
        <w:t>This results in a longer initial charging period.</w:t>
      </w:r>
    </w:p>
    <w:p w14:paraId="1E4FAC83" w14:textId="272B0B3A" w:rsidR="001E6979" w:rsidRPr="006958FA" w:rsidRDefault="001E6979" w:rsidP="001E6979">
      <w:pPr>
        <w:pStyle w:val="ListParagraph"/>
        <w:numPr>
          <w:ilvl w:val="0"/>
          <w:numId w:val="35"/>
        </w:numPr>
        <w:rPr>
          <w:rFonts w:asciiTheme="majorBidi" w:hAnsiTheme="majorBidi" w:cstheme="majorBidi"/>
          <w:kern w:val="2"/>
        </w:rPr>
      </w:pPr>
      <w:r w:rsidRPr="006958FA">
        <w:rPr>
          <w:rFonts w:asciiTheme="majorBidi" w:hAnsiTheme="majorBidi" w:cstheme="majorBidi"/>
          <w:kern w:val="2"/>
        </w:rPr>
        <w:t xml:space="preserve">Relaxing accuracy requirements </w:t>
      </w:r>
      <w:r w:rsidR="007850C7" w:rsidRPr="006958FA">
        <w:rPr>
          <w:rFonts w:asciiTheme="majorBidi" w:hAnsiTheme="majorBidi" w:cstheme="majorBidi"/>
          <w:kern w:val="2"/>
        </w:rPr>
        <w:t>can</w:t>
      </w:r>
      <w:r w:rsidRPr="006958FA">
        <w:rPr>
          <w:rFonts w:asciiTheme="majorBidi" w:hAnsiTheme="majorBidi" w:cstheme="majorBidi"/>
          <w:kern w:val="2"/>
        </w:rPr>
        <w:t xml:space="preserve"> mitigate interference impacts</w:t>
      </w:r>
      <w:r w:rsidR="005D4D32" w:rsidRPr="006958FA">
        <w:rPr>
          <w:rFonts w:asciiTheme="majorBidi" w:hAnsiTheme="majorBidi" w:cstheme="majorBidi"/>
        </w:rPr>
        <w:t xml:space="preserve"> from the following reasons</w:t>
      </w:r>
      <w:r w:rsidRPr="006958FA">
        <w:rPr>
          <w:rFonts w:asciiTheme="majorBidi" w:hAnsiTheme="majorBidi" w:cstheme="majorBidi"/>
          <w:kern w:val="2"/>
        </w:rPr>
        <w:t>:</w:t>
      </w:r>
    </w:p>
    <w:p w14:paraId="7199DA94" w14:textId="6A36F55A" w:rsidR="001E6979" w:rsidRPr="006958FA" w:rsidRDefault="005D4D32" w:rsidP="00EB0FEC">
      <w:pPr>
        <w:pStyle w:val="ListParagraph"/>
        <w:numPr>
          <w:ilvl w:val="1"/>
          <w:numId w:val="35"/>
        </w:numPr>
        <w:rPr>
          <w:rFonts w:asciiTheme="majorBidi" w:hAnsiTheme="majorBidi" w:cstheme="majorBidi"/>
          <w:kern w:val="2"/>
        </w:rPr>
      </w:pPr>
      <w:r w:rsidRPr="006958FA">
        <w:rPr>
          <w:rFonts w:asciiTheme="majorBidi" w:hAnsiTheme="majorBidi" w:cstheme="majorBidi"/>
        </w:rPr>
        <w:t>It s</w:t>
      </w:r>
      <w:r w:rsidR="001E6979" w:rsidRPr="006958FA">
        <w:rPr>
          <w:rFonts w:asciiTheme="majorBidi" w:hAnsiTheme="majorBidi" w:cstheme="majorBidi"/>
          <w:kern w:val="2"/>
        </w:rPr>
        <w:t>hortens calibration duration, reducing the likelihood of collisions with interferers.</w:t>
      </w:r>
    </w:p>
    <w:p w14:paraId="6BDC1118" w14:textId="473F7AD1" w:rsidR="00F333B2" w:rsidRPr="006958FA" w:rsidRDefault="005D4D32" w:rsidP="00EB0FEC">
      <w:pPr>
        <w:pStyle w:val="ListParagraph"/>
        <w:numPr>
          <w:ilvl w:val="1"/>
          <w:numId w:val="35"/>
        </w:numPr>
        <w:rPr>
          <w:rFonts w:asciiTheme="majorBidi" w:hAnsiTheme="majorBidi" w:cstheme="majorBidi"/>
        </w:rPr>
      </w:pPr>
      <w:r w:rsidRPr="006958FA">
        <w:rPr>
          <w:rFonts w:asciiTheme="majorBidi" w:hAnsiTheme="majorBidi" w:cstheme="majorBidi"/>
        </w:rPr>
        <w:t>It d</w:t>
      </w:r>
      <w:r w:rsidR="001E6979" w:rsidRPr="006958FA">
        <w:rPr>
          <w:rFonts w:asciiTheme="majorBidi" w:hAnsiTheme="majorBidi" w:cstheme="majorBidi"/>
          <w:kern w:val="2"/>
        </w:rPr>
        <w:t>iminishes the significance of errors caused by interference.</w:t>
      </w:r>
    </w:p>
    <w:p w14:paraId="5DB0D0C1" w14:textId="0983985A" w:rsidR="1687E373" w:rsidRDefault="1687E373"/>
    <w:p w14:paraId="748D9B62" w14:textId="2B8D61E3" w:rsidR="00364F49" w:rsidRDefault="35151408" w:rsidP="2A49ECE3">
      <w:pPr>
        <w:pStyle w:val="Heading2"/>
      </w:pPr>
      <w:r>
        <w:t xml:space="preserve">7 </w:t>
      </w:r>
      <w:r w:rsidR="005B5716">
        <w:t>Conclusions</w:t>
      </w:r>
    </w:p>
    <w:p w14:paraId="17DEFE14" w14:textId="70141364" w:rsidR="00B45E23" w:rsidRDefault="00BE735E" w:rsidP="00B45E23">
      <w:r w:rsidRPr="00265C72">
        <w:rPr>
          <w:b/>
          <w:bCs/>
        </w:rPr>
        <w:t xml:space="preserve">Observation </w:t>
      </w:r>
      <w:r>
        <w:rPr>
          <w:b/>
          <w:bCs/>
        </w:rPr>
        <w:t>1</w:t>
      </w:r>
      <w:r w:rsidRPr="00265C72">
        <w:rPr>
          <w:b/>
          <w:bCs/>
        </w:rPr>
        <w:t xml:space="preserve">: </w:t>
      </w:r>
      <w:r w:rsidRPr="00095949">
        <w:t xml:space="preserve">For </w:t>
      </w:r>
      <w:r w:rsidR="00545F76">
        <w:t>frequency calibration,</w:t>
      </w:r>
      <w:r w:rsidR="00CB5068">
        <w:t xml:space="preserve"> using an </w:t>
      </w:r>
      <w:r w:rsidR="000332B4">
        <w:t xml:space="preserve">integrated LC oscillator, </w:t>
      </w:r>
      <w:r w:rsidR="003E3870">
        <w:t>achieving 99.9</w:t>
      </w:r>
      <w:r w:rsidR="001121FD">
        <w:t xml:space="preserve">% success </w:t>
      </w:r>
      <w:r w:rsidR="00662EC6">
        <w:t>considering 3</w:t>
      </w:r>
      <w:r w:rsidR="00F52358" w:rsidRPr="00F52358">
        <w:rPr>
          <w:rFonts w:eastAsiaTheme="minorEastAsia"/>
        </w:rPr>
        <w:t>σ</w:t>
      </w:r>
      <w:r w:rsidR="005B77A0">
        <w:t xml:space="preserve"> </w:t>
      </w:r>
      <w:r w:rsidR="00662EC6">
        <w:t>manufacturing variation,</w:t>
      </w:r>
      <w:r w:rsidR="005B77A0">
        <w:t xml:space="preserve"> </w:t>
      </w:r>
      <w:r w:rsidR="0072751B">
        <w:t xml:space="preserve">the following </w:t>
      </w:r>
      <w:r w:rsidR="00B45E23">
        <w:t>calibration durations and energy consumptions can be achieved per calibra</w:t>
      </w:r>
      <w:r w:rsidR="0002191F">
        <w:t>tion accuracy</w:t>
      </w:r>
      <w:r w:rsidR="00B45E23">
        <w:t>:</w:t>
      </w:r>
      <w:r w:rsidR="000332B4">
        <w:t xml:space="preserve"> </w:t>
      </w:r>
      <w:r w:rsidRPr="00095949">
        <w:t xml:space="preserve"> </w:t>
      </w:r>
    </w:p>
    <w:p w14:paraId="615B423D" w14:textId="566E4DD1" w:rsidR="00E97882" w:rsidRDefault="0002191F" w:rsidP="0002191F">
      <w:pPr>
        <w:pStyle w:val="ListParagraph"/>
        <w:numPr>
          <w:ilvl w:val="0"/>
          <w:numId w:val="41"/>
        </w:numPr>
      </w:pPr>
      <w:r w:rsidRPr="0002191F">
        <w:rPr>
          <w:b/>
          <w:bCs/>
        </w:rPr>
        <w:t xml:space="preserve">2.8uS </w:t>
      </w:r>
      <w:r w:rsidRPr="0002191F">
        <w:t xml:space="preserve">and </w:t>
      </w:r>
      <w:r w:rsidRPr="00BB445B">
        <w:rPr>
          <w:b/>
          <w:bCs/>
        </w:rPr>
        <w:t>1.27nJ</w:t>
      </w:r>
      <w:r>
        <w:t xml:space="preserve"> </w:t>
      </w:r>
      <w:r w:rsidR="003E3870">
        <w:t xml:space="preserve">to achieve </w:t>
      </w:r>
      <w:r w:rsidR="0048628B" w:rsidRPr="0048628B">
        <w:rPr>
          <w:b/>
          <w:bCs/>
        </w:rPr>
        <w:t>1000ppm</w:t>
      </w:r>
      <w:r w:rsidR="0048628B">
        <w:t xml:space="preserve"> accuracy</w:t>
      </w:r>
      <w:r w:rsidR="00E67330">
        <w:t>.</w:t>
      </w:r>
    </w:p>
    <w:p w14:paraId="1DFBA4BA" w14:textId="60AC34F3" w:rsidR="0048628B" w:rsidRDefault="0048628B" w:rsidP="0048628B">
      <w:pPr>
        <w:pStyle w:val="ListParagraph"/>
        <w:numPr>
          <w:ilvl w:val="0"/>
          <w:numId w:val="41"/>
        </w:numPr>
      </w:pPr>
      <w:r>
        <w:rPr>
          <w:b/>
          <w:bCs/>
        </w:rPr>
        <w:t>3.35</w:t>
      </w:r>
      <w:r w:rsidRPr="0002191F">
        <w:rPr>
          <w:b/>
          <w:bCs/>
        </w:rPr>
        <w:t xml:space="preserve">uS </w:t>
      </w:r>
      <w:r w:rsidRPr="0002191F">
        <w:t xml:space="preserve">and </w:t>
      </w:r>
      <w:r w:rsidRPr="00BB445B">
        <w:rPr>
          <w:b/>
          <w:bCs/>
        </w:rPr>
        <w:t>1.</w:t>
      </w:r>
      <w:r>
        <w:rPr>
          <w:b/>
          <w:bCs/>
        </w:rPr>
        <w:t>53</w:t>
      </w:r>
      <w:r w:rsidRPr="00BB445B">
        <w:rPr>
          <w:b/>
          <w:bCs/>
        </w:rPr>
        <w:t>nJ</w:t>
      </w:r>
      <w:r>
        <w:t xml:space="preserve"> to achieve </w:t>
      </w:r>
      <w:r>
        <w:rPr>
          <w:b/>
          <w:bCs/>
        </w:rPr>
        <w:t>528</w:t>
      </w:r>
      <w:r w:rsidRPr="0048628B">
        <w:rPr>
          <w:b/>
          <w:bCs/>
        </w:rPr>
        <w:t>ppm</w:t>
      </w:r>
      <w:r>
        <w:t xml:space="preserve"> accuracy</w:t>
      </w:r>
      <w:r w:rsidR="00E67330">
        <w:t>.</w:t>
      </w:r>
    </w:p>
    <w:p w14:paraId="70DA9E16" w14:textId="497828F1" w:rsidR="0044052E" w:rsidRDefault="0044052E" w:rsidP="0044052E">
      <w:pPr>
        <w:pStyle w:val="ListParagraph"/>
        <w:numPr>
          <w:ilvl w:val="0"/>
          <w:numId w:val="41"/>
        </w:numPr>
      </w:pPr>
      <w:r>
        <w:rPr>
          <w:b/>
          <w:bCs/>
        </w:rPr>
        <w:t>5.03</w:t>
      </w:r>
      <w:r w:rsidRPr="0002191F">
        <w:rPr>
          <w:b/>
          <w:bCs/>
        </w:rPr>
        <w:t xml:space="preserve">uS </w:t>
      </w:r>
      <w:r w:rsidRPr="0002191F">
        <w:t xml:space="preserve">and </w:t>
      </w:r>
      <w:r>
        <w:rPr>
          <w:b/>
          <w:bCs/>
        </w:rPr>
        <w:t>2.28</w:t>
      </w:r>
      <w:r w:rsidRPr="00BB445B">
        <w:rPr>
          <w:b/>
          <w:bCs/>
        </w:rPr>
        <w:t>nJ</w:t>
      </w:r>
      <w:r>
        <w:t xml:space="preserve"> to achieve </w:t>
      </w:r>
      <w:r>
        <w:rPr>
          <w:b/>
          <w:bCs/>
        </w:rPr>
        <w:t>113</w:t>
      </w:r>
      <w:r w:rsidRPr="0048628B">
        <w:rPr>
          <w:b/>
          <w:bCs/>
        </w:rPr>
        <w:t>ppm</w:t>
      </w:r>
      <w:r>
        <w:t xml:space="preserve"> accuracy</w:t>
      </w:r>
      <w:r w:rsidR="00E67330">
        <w:t>.</w:t>
      </w:r>
    </w:p>
    <w:p w14:paraId="39DF43B5" w14:textId="21C77726" w:rsidR="0044052E" w:rsidRDefault="0044052E" w:rsidP="0044052E">
      <w:pPr>
        <w:pStyle w:val="ListParagraph"/>
        <w:numPr>
          <w:ilvl w:val="0"/>
          <w:numId w:val="41"/>
        </w:numPr>
      </w:pPr>
      <w:r>
        <w:rPr>
          <w:b/>
          <w:bCs/>
        </w:rPr>
        <w:t>31</w:t>
      </w:r>
      <w:r w:rsidRPr="0002191F">
        <w:rPr>
          <w:b/>
          <w:bCs/>
        </w:rPr>
        <w:t xml:space="preserve">uS </w:t>
      </w:r>
      <w:r w:rsidRPr="0002191F">
        <w:t xml:space="preserve">and </w:t>
      </w:r>
      <w:r>
        <w:rPr>
          <w:b/>
          <w:bCs/>
        </w:rPr>
        <w:t>14.26</w:t>
      </w:r>
      <w:r w:rsidRPr="00BB445B">
        <w:rPr>
          <w:b/>
          <w:bCs/>
        </w:rPr>
        <w:t>nJ</w:t>
      </w:r>
      <w:r>
        <w:t xml:space="preserve"> to achieve </w:t>
      </w:r>
      <w:r w:rsidRPr="0048628B">
        <w:rPr>
          <w:b/>
          <w:bCs/>
        </w:rPr>
        <w:t>1</w:t>
      </w:r>
      <w:r>
        <w:rPr>
          <w:b/>
          <w:bCs/>
        </w:rPr>
        <w:t>7</w:t>
      </w:r>
      <w:r w:rsidRPr="0048628B">
        <w:rPr>
          <w:b/>
          <w:bCs/>
        </w:rPr>
        <w:t>ppm</w:t>
      </w:r>
      <w:r>
        <w:t xml:space="preserve"> accuracy</w:t>
      </w:r>
      <w:r w:rsidR="00E67330">
        <w:t>.</w:t>
      </w:r>
    </w:p>
    <w:p w14:paraId="0613DC90" w14:textId="77777777" w:rsidR="005A464F" w:rsidRDefault="005A464F" w:rsidP="00E67330">
      <w:pPr>
        <w:pStyle w:val="ListParagraph"/>
      </w:pPr>
    </w:p>
    <w:p w14:paraId="14D64C48" w14:textId="77777777" w:rsidR="00F617B1" w:rsidRDefault="005E66C2" w:rsidP="00F617B1">
      <w:r w:rsidRPr="005E66C2">
        <w:rPr>
          <w:b/>
          <w:bCs/>
        </w:rPr>
        <w:t xml:space="preserve">Observation </w:t>
      </w:r>
      <w:r>
        <w:rPr>
          <w:b/>
          <w:bCs/>
        </w:rPr>
        <w:t>2</w:t>
      </w:r>
      <w:r w:rsidRPr="005E66C2">
        <w:rPr>
          <w:b/>
          <w:bCs/>
        </w:rPr>
        <w:t>:</w:t>
      </w:r>
      <w:r w:rsidR="00084C1E">
        <w:rPr>
          <w:b/>
          <w:bCs/>
        </w:rPr>
        <w:t xml:space="preserve"> </w:t>
      </w:r>
      <w:r w:rsidR="000C68EE" w:rsidRPr="000C68EE">
        <w:t>The frequency accuracy improvement rate fluctuates around 100 ppm due to phase noise dominance, degrading by approximately a factor of 4</w:t>
      </w:r>
      <w:r w:rsidR="008E4925">
        <w:t xml:space="preserve">. </w:t>
      </w:r>
    </w:p>
    <w:p w14:paraId="20D3568E" w14:textId="77777777" w:rsidR="005A464F" w:rsidRDefault="005A464F" w:rsidP="00F617B1"/>
    <w:p w14:paraId="2DB02AFB" w14:textId="375C6B18" w:rsidR="009006FA" w:rsidRPr="00C367D9" w:rsidRDefault="00685055" w:rsidP="00E2671F">
      <w:r w:rsidRPr="00685055">
        <w:rPr>
          <w:b/>
          <w:bCs/>
        </w:rPr>
        <w:t>Proposal 1</w:t>
      </w:r>
      <w:r>
        <w:rPr>
          <w:b/>
          <w:bCs/>
        </w:rPr>
        <w:t xml:space="preserve">: </w:t>
      </w:r>
      <w:r w:rsidR="002B1A8D" w:rsidRPr="002B1A8D">
        <w:t xml:space="preserve">To </w:t>
      </w:r>
      <w:r w:rsidR="006C62B0">
        <w:t>avoid</w:t>
      </w:r>
      <w:r w:rsidR="002B1A8D" w:rsidRPr="002B1A8D">
        <w:t xml:space="preserve"> lengthy calibration periods, set </w:t>
      </w:r>
      <w:r w:rsidR="000C66ED">
        <w:t xml:space="preserve">the </w:t>
      </w:r>
      <w:r w:rsidR="00225306">
        <w:t xml:space="preserve">calibrated </w:t>
      </w:r>
      <w:r w:rsidR="002B1A8D" w:rsidRPr="002B1A8D">
        <w:t xml:space="preserve">CFO accuracy requirement </w:t>
      </w:r>
      <w:r w:rsidR="000C66ED">
        <w:t xml:space="preserve">to be </w:t>
      </w:r>
      <w:r w:rsidR="002B1A8D" w:rsidRPr="002B1A8D">
        <w:t>above 200ppm</w:t>
      </w:r>
      <w:r w:rsidR="00E2671F">
        <w:t>.</w:t>
      </w:r>
    </w:p>
    <w:p w14:paraId="7668CE70" w14:textId="5C29D626" w:rsidR="00C25B58" w:rsidRDefault="00C25B58" w:rsidP="42A93255"/>
    <w:p w14:paraId="132D9C9D" w14:textId="77777777" w:rsidR="00B0034E" w:rsidRDefault="00B0034E" w:rsidP="42A93255"/>
    <w:p w14:paraId="48D15B2C" w14:textId="77777777" w:rsidR="00D63EED" w:rsidRDefault="00D63EED" w:rsidP="00D63EED">
      <w:pPr>
        <w:rPr>
          <w:rFonts w:hAnsi="Symbol"/>
        </w:rPr>
      </w:pPr>
    </w:p>
    <w:p w14:paraId="58E57F29" w14:textId="6CD1C368" w:rsidR="00D63EED" w:rsidRDefault="00D63EED" w:rsidP="00D63EED">
      <w:pPr>
        <w:pStyle w:val="Heading2"/>
      </w:pPr>
      <w:r>
        <w:t>7 References</w:t>
      </w:r>
    </w:p>
    <w:p w14:paraId="3AA89247" w14:textId="77777777" w:rsidR="00D63EED" w:rsidRDefault="00D63EED" w:rsidP="00D63EED">
      <w:r>
        <w:rPr>
          <w:sz w:val="22"/>
          <w:szCs w:val="22"/>
        </w:rPr>
        <w:br/>
        <w:t>[1] Chen, Wei-Zen, et al. Chen, Wei-Zen, et al. "A 2.4 GHz reference-less receiver for 1 Mbps QPSK demodulation." </w:t>
      </w:r>
      <w:r>
        <w:rPr>
          <w:i/>
          <w:iCs/>
          <w:sz w:val="22"/>
          <w:szCs w:val="22"/>
        </w:rPr>
        <w:t>IEEE Transactions on Circuits and Systems I: Regular Papers</w:t>
      </w:r>
      <w:r>
        <w:rPr>
          <w:sz w:val="22"/>
          <w:szCs w:val="22"/>
        </w:rPr>
        <w:t> 59.3 (2011).</w:t>
      </w:r>
    </w:p>
    <w:p w14:paraId="00C09F8B" w14:textId="3A7F2483" w:rsidR="00D63EED" w:rsidRDefault="00D63EED" w:rsidP="00D63EED">
      <w:pPr>
        <w:rPr>
          <w:sz w:val="22"/>
          <w:szCs w:val="22"/>
        </w:rPr>
      </w:pPr>
      <w:r>
        <w:rPr>
          <w:rFonts w:hAnsi="Symbol"/>
        </w:rPr>
        <w:t xml:space="preserve">[2] </w:t>
      </w:r>
      <w:r w:rsidRPr="1FFE9910">
        <w:rPr>
          <w:sz w:val="22"/>
          <w:szCs w:val="22"/>
        </w:rPr>
        <w:t xml:space="preserve">Zhao, Jiahao, et al. “A 2.4-GHz Crystal-Less GFSK Receiver Using an Auxiliary Multiphase BBPLL for Digital Output Demodulation </w:t>
      </w:r>
      <w:bookmarkStart w:id="10" w:name="_Int_SgIXJasb"/>
      <w:r w:rsidRPr="1FFE9910">
        <w:rPr>
          <w:sz w:val="22"/>
          <w:szCs w:val="22"/>
        </w:rPr>
        <w:t>With</w:t>
      </w:r>
      <w:bookmarkEnd w:id="10"/>
      <w:r w:rsidRPr="1FFE9910">
        <w:rPr>
          <w:sz w:val="22"/>
          <w:szCs w:val="22"/>
        </w:rPr>
        <w:t xml:space="preserve"> Enhanced Frequency Scaling.” IEEE Transactions on Circuits and Systems II: Express Briefs, 68.4 (2020): 1143-1147.</w:t>
      </w:r>
    </w:p>
    <w:p w14:paraId="71088597" w14:textId="77777777" w:rsidR="007F3DE7" w:rsidRDefault="00D63EED" w:rsidP="007F3DE7">
      <w:pPr>
        <w:rPr>
          <w:sz w:val="22"/>
          <w:szCs w:val="22"/>
        </w:rPr>
      </w:pPr>
      <w:r>
        <w:rPr>
          <w:rFonts w:hAnsi="Symbol"/>
        </w:rPr>
        <w:t>[3]</w:t>
      </w:r>
      <w:r>
        <w:rPr>
          <w:sz w:val="22"/>
          <w:szCs w:val="22"/>
        </w:rPr>
        <w:t>Chen, Xing, et al. “A Crystal-less BLE Transmitter with Clock Recovery from GFSK-modulated BLE Packets.” IEEE Journal of Solid-State Circuits, 56.7 (2021): 1963-1974.</w:t>
      </w:r>
    </w:p>
    <w:p w14:paraId="7C6F719A" w14:textId="28BCE0CB" w:rsidR="007F3DE7" w:rsidRPr="007F3DE7" w:rsidRDefault="007F3DE7" w:rsidP="007F3DE7">
      <w:pPr>
        <w:rPr>
          <w:sz w:val="22"/>
          <w:szCs w:val="22"/>
        </w:rPr>
      </w:pPr>
      <w:r>
        <w:rPr>
          <w:sz w:val="22"/>
          <w:szCs w:val="22"/>
        </w:rPr>
        <w:t>[4]</w:t>
      </w:r>
      <w:r w:rsidRPr="007F3DE7">
        <w:t xml:space="preserve"> </w:t>
      </w:r>
      <w:r w:rsidRPr="007F3DE7">
        <w:rPr>
          <w:sz w:val="22"/>
          <w:szCs w:val="22"/>
        </w:rPr>
        <w:t>W.-Z. Chen, T.-Y. Lu, W.-W. Ou, S.-T. Chou, and S.-Y. Yang, “A 2.4 GHz reference-less receiver for 1 Mbps QPSK demodulation,” IEEE Trans. Circuits Syst. I, Reg. Papers, vol. 59, no. 3, pp. 505–514, Mar. 2012.</w:t>
      </w:r>
    </w:p>
    <w:sectPr w:rsidR="007F3DE7" w:rsidRPr="007F3D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intelligence2.xml><?xml version="1.0" encoding="utf-8"?>
<int2:intelligence xmlns:int2="http://schemas.microsoft.com/office/intelligence/2020/intelligence" xmlns:oel="http://schemas.microsoft.com/office/2019/extlst">
  <int2:observations>
    <int2:textHash int2:hashCode="0S9jNqpL2TI1cJ" int2:id="xfr578rn">
      <int2:state int2:value="Rejected" int2:type="AugLoop_Text_Critique"/>
    </int2:textHash>
    <int2:bookmark int2:bookmarkName="_Int_SgIXJasb" int2:invalidationBookmarkName="" int2:hashCode="Vk+Mbnb71RK+Lj" int2:id="TWzTYhDm">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851F7"/>
    <w:multiLevelType w:val="hybridMultilevel"/>
    <w:tmpl w:val="4DC4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2775C"/>
    <w:multiLevelType w:val="hybridMultilevel"/>
    <w:tmpl w:val="13F27AA6"/>
    <w:lvl w:ilvl="0" w:tplc="9604A276">
      <w:start w:val="6"/>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04AC5AC0"/>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631E422"/>
    <w:multiLevelType w:val="hybridMultilevel"/>
    <w:tmpl w:val="FFFFFFFF"/>
    <w:lvl w:ilvl="0" w:tplc="5F76865C">
      <w:start w:val="1"/>
      <w:numFmt w:val="decimal"/>
      <w:lvlText w:val="%1."/>
      <w:lvlJc w:val="left"/>
      <w:pPr>
        <w:ind w:left="720" w:hanging="360"/>
      </w:pPr>
    </w:lvl>
    <w:lvl w:ilvl="1" w:tplc="14AC60DC">
      <w:start w:val="1"/>
      <w:numFmt w:val="lowerLetter"/>
      <w:lvlText w:val="%2."/>
      <w:lvlJc w:val="left"/>
      <w:pPr>
        <w:ind w:left="1440" w:hanging="360"/>
      </w:pPr>
    </w:lvl>
    <w:lvl w:ilvl="2" w:tplc="3036F7CC">
      <w:start w:val="1"/>
      <w:numFmt w:val="lowerRoman"/>
      <w:lvlText w:val="%3."/>
      <w:lvlJc w:val="right"/>
      <w:pPr>
        <w:ind w:left="2160" w:hanging="180"/>
      </w:pPr>
    </w:lvl>
    <w:lvl w:ilvl="3" w:tplc="CE10EEF0">
      <w:start w:val="1"/>
      <w:numFmt w:val="decimal"/>
      <w:lvlText w:val="%4."/>
      <w:lvlJc w:val="left"/>
      <w:pPr>
        <w:ind w:left="2880" w:hanging="360"/>
      </w:pPr>
    </w:lvl>
    <w:lvl w:ilvl="4" w:tplc="0FC8CD6C">
      <w:start w:val="1"/>
      <w:numFmt w:val="lowerLetter"/>
      <w:lvlText w:val="%5."/>
      <w:lvlJc w:val="left"/>
      <w:pPr>
        <w:ind w:left="3600" w:hanging="360"/>
      </w:pPr>
    </w:lvl>
    <w:lvl w:ilvl="5" w:tplc="204096F2">
      <w:start w:val="1"/>
      <w:numFmt w:val="lowerRoman"/>
      <w:lvlText w:val="%6."/>
      <w:lvlJc w:val="right"/>
      <w:pPr>
        <w:ind w:left="4320" w:hanging="180"/>
      </w:pPr>
    </w:lvl>
    <w:lvl w:ilvl="6" w:tplc="4AD88D9E">
      <w:start w:val="1"/>
      <w:numFmt w:val="decimal"/>
      <w:lvlText w:val="%7."/>
      <w:lvlJc w:val="left"/>
      <w:pPr>
        <w:ind w:left="5040" w:hanging="360"/>
      </w:pPr>
    </w:lvl>
    <w:lvl w:ilvl="7" w:tplc="8D0A3366">
      <w:start w:val="1"/>
      <w:numFmt w:val="lowerLetter"/>
      <w:lvlText w:val="%8."/>
      <w:lvlJc w:val="left"/>
      <w:pPr>
        <w:ind w:left="5760" w:hanging="360"/>
      </w:pPr>
    </w:lvl>
    <w:lvl w:ilvl="8" w:tplc="17DA7160">
      <w:start w:val="1"/>
      <w:numFmt w:val="lowerRoman"/>
      <w:lvlText w:val="%9."/>
      <w:lvlJc w:val="right"/>
      <w:pPr>
        <w:ind w:left="6480" w:hanging="180"/>
      </w:pPr>
    </w:lvl>
  </w:abstractNum>
  <w:abstractNum w:abstractNumId="4" w15:restartNumberingAfterBreak="0">
    <w:nsid w:val="07A8AE71"/>
    <w:multiLevelType w:val="hybridMultilevel"/>
    <w:tmpl w:val="FFFFFFFF"/>
    <w:lvl w:ilvl="0" w:tplc="2C9E2180">
      <w:start w:val="1"/>
      <w:numFmt w:val="bullet"/>
      <w:lvlText w:val=""/>
      <w:lvlJc w:val="left"/>
      <w:pPr>
        <w:ind w:left="720" w:hanging="360"/>
      </w:pPr>
      <w:rPr>
        <w:rFonts w:ascii="Symbol" w:hAnsi="Symbol" w:hint="default"/>
      </w:rPr>
    </w:lvl>
    <w:lvl w:ilvl="1" w:tplc="982AF6E0">
      <w:start w:val="1"/>
      <w:numFmt w:val="bullet"/>
      <w:lvlText w:val="o"/>
      <w:lvlJc w:val="left"/>
      <w:pPr>
        <w:ind w:left="1440" w:hanging="360"/>
      </w:pPr>
      <w:rPr>
        <w:rFonts w:ascii="Courier New" w:hAnsi="Courier New" w:hint="default"/>
      </w:rPr>
    </w:lvl>
    <w:lvl w:ilvl="2" w:tplc="A2587522">
      <w:start w:val="1"/>
      <w:numFmt w:val="bullet"/>
      <w:lvlText w:val=""/>
      <w:lvlJc w:val="left"/>
      <w:pPr>
        <w:ind w:left="2160" w:hanging="360"/>
      </w:pPr>
      <w:rPr>
        <w:rFonts w:ascii="Wingdings" w:hAnsi="Wingdings" w:hint="default"/>
      </w:rPr>
    </w:lvl>
    <w:lvl w:ilvl="3" w:tplc="35F8BBC6">
      <w:start w:val="1"/>
      <w:numFmt w:val="bullet"/>
      <w:lvlText w:val=""/>
      <w:lvlJc w:val="left"/>
      <w:pPr>
        <w:ind w:left="2880" w:hanging="360"/>
      </w:pPr>
      <w:rPr>
        <w:rFonts w:ascii="Symbol" w:hAnsi="Symbol" w:hint="default"/>
      </w:rPr>
    </w:lvl>
    <w:lvl w:ilvl="4" w:tplc="27AC53E8">
      <w:start w:val="1"/>
      <w:numFmt w:val="bullet"/>
      <w:lvlText w:val="o"/>
      <w:lvlJc w:val="left"/>
      <w:pPr>
        <w:ind w:left="3600" w:hanging="360"/>
      </w:pPr>
      <w:rPr>
        <w:rFonts w:ascii="Courier New" w:hAnsi="Courier New" w:hint="default"/>
      </w:rPr>
    </w:lvl>
    <w:lvl w:ilvl="5" w:tplc="574A4DEA">
      <w:start w:val="1"/>
      <w:numFmt w:val="bullet"/>
      <w:lvlText w:val=""/>
      <w:lvlJc w:val="left"/>
      <w:pPr>
        <w:ind w:left="4320" w:hanging="360"/>
      </w:pPr>
      <w:rPr>
        <w:rFonts w:ascii="Wingdings" w:hAnsi="Wingdings" w:hint="default"/>
      </w:rPr>
    </w:lvl>
    <w:lvl w:ilvl="6" w:tplc="92BE017A">
      <w:start w:val="1"/>
      <w:numFmt w:val="bullet"/>
      <w:lvlText w:val=""/>
      <w:lvlJc w:val="left"/>
      <w:pPr>
        <w:ind w:left="5040" w:hanging="360"/>
      </w:pPr>
      <w:rPr>
        <w:rFonts w:ascii="Symbol" w:hAnsi="Symbol" w:hint="default"/>
      </w:rPr>
    </w:lvl>
    <w:lvl w:ilvl="7" w:tplc="DC04144C">
      <w:start w:val="1"/>
      <w:numFmt w:val="bullet"/>
      <w:lvlText w:val="o"/>
      <w:lvlJc w:val="left"/>
      <w:pPr>
        <w:ind w:left="5760" w:hanging="360"/>
      </w:pPr>
      <w:rPr>
        <w:rFonts w:ascii="Courier New" w:hAnsi="Courier New" w:hint="default"/>
      </w:rPr>
    </w:lvl>
    <w:lvl w:ilvl="8" w:tplc="2F7ADD36">
      <w:start w:val="1"/>
      <w:numFmt w:val="bullet"/>
      <w:lvlText w:val=""/>
      <w:lvlJc w:val="left"/>
      <w:pPr>
        <w:ind w:left="6480" w:hanging="36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A563B"/>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1028F"/>
    <w:multiLevelType w:val="multilevel"/>
    <w:tmpl w:val="AA8A0416"/>
    <w:lvl w:ilvl="0">
      <w:start w:val="1"/>
      <w:numFmt w:val="decimal"/>
      <w:lvlText w:val="%1"/>
      <w:lvlJc w:val="left"/>
      <w:pPr>
        <w:ind w:left="420" w:hanging="420"/>
      </w:pPr>
      <w:rPr>
        <w:rFonts w:hint="default"/>
      </w:rPr>
    </w:lvl>
    <w:lvl w:ilvl="1">
      <w:start w:val="4"/>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8" w15:restartNumberingAfterBreak="0">
    <w:nsid w:val="1BF71AA7"/>
    <w:multiLevelType w:val="hybridMultilevel"/>
    <w:tmpl w:val="5ECC3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A57B9"/>
    <w:multiLevelType w:val="multilevel"/>
    <w:tmpl w:val="1E2A57B9"/>
    <w:lvl w:ilvl="0">
      <w:start w:val="1"/>
      <w:numFmt w:val="bullet"/>
      <w:lvlText w:val="-"/>
      <w:lvlJc w:val="left"/>
      <w:pPr>
        <w:ind w:left="1160" w:hanging="440"/>
      </w:pPr>
      <w:rPr>
        <w:rFonts w:ascii="Arial" w:eastAsia="SimSun" w:hAnsi="Arial" w:cs="Arial"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 w15:restartNumberingAfterBreak="0">
    <w:nsid w:val="1E571EB6"/>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124175B"/>
    <w:multiLevelType w:val="hybridMultilevel"/>
    <w:tmpl w:val="005C242A"/>
    <w:lvl w:ilvl="0" w:tplc="1BBEC4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144F0F"/>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D0971A8"/>
    <w:multiLevelType w:val="hybridMultilevel"/>
    <w:tmpl w:val="F536A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AE7ED4"/>
    <w:multiLevelType w:val="multilevel"/>
    <w:tmpl w:val="F920F92A"/>
    <w:lvl w:ilvl="0">
      <w:start w:val="1"/>
      <w:numFmt w:val="bullet"/>
      <w:lvlText w:val="o"/>
      <w:lvlJc w:val="left"/>
      <w:pPr>
        <w:ind w:left="1160" w:hanging="440"/>
      </w:pPr>
      <w:rPr>
        <w:rFonts w:ascii="Courier New" w:hAnsi="Courier New" w:cs="Courier New"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2EDA280D"/>
    <w:multiLevelType w:val="hybridMultilevel"/>
    <w:tmpl w:val="49EA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85E1B"/>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5635234"/>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859776F"/>
    <w:multiLevelType w:val="multilevel"/>
    <w:tmpl w:val="3859776F"/>
    <w:lvl w:ilvl="0">
      <w:start w:val="2"/>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9" w15:restartNumberingAfterBreak="0">
    <w:nsid w:val="3979B4C8"/>
    <w:multiLevelType w:val="hybridMultilevel"/>
    <w:tmpl w:val="FFFFFFFF"/>
    <w:lvl w:ilvl="0" w:tplc="89FC031E">
      <w:start w:val="1"/>
      <w:numFmt w:val="bullet"/>
      <w:lvlText w:val=""/>
      <w:lvlJc w:val="left"/>
      <w:pPr>
        <w:ind w:left="720" w:hanging="360"/>
      </w:pPr>
      <w:rPr>
        <w:rFonts w:ascii="Symbol" w:hAnsi="Symbol" w:hint="default"/>
      </w:rPr>
    </w:lvl>
    <w:lvl w:ilvl="1" w:tplc="FFA025F8">
      <w:start w:val="1"/>
      <w:numFmt w:val="bullet"/>
      <w:lvlText w:val="o"/>
      <w:lvlJc w:val="left"/>
      <w:pPr>
        <w:ind w:left="1440" w:hanging="360"/>
      </w:pPr>
      <w:rPr>
        <w:rFonts w:ascii="Courier New" w:hAnsi="Courier New" w:hint="default"/>
      </w:rPr>
    </w:lvl>
    <w:lvl w:ilvl="2" w:tplc="E454FD8A">
      <w:start w:val="1"/>
      <w:numFmt w:val="bullet"/>
      <w:lvlText w:val=""/>
      <w:lvlJc w:val="left"/>
      <w:pPr>
        <w:ind w:left="2160" w:hanging="360"/>
      </w:pPr>
      <w:rPr>
        <w:rFonts w:ascii="Wingdings" w:hAnsi="Wingdings" w:hint="default"/>
      </w:rPr>
    </w:lvl>
    <w:lvl w:ilvl="3" w:tplc="581696F0">
      <w:start w:val="1"/>
      <w:numFmt w:val="bullet"/>
      <w:lvlText w:val=""/>
      <w:lvlJc w:val="left"/>
      <w:pPr>
        <w:ind w:left="2880" w:hanging="360"/>
      </w:pPr>
      <w:rPr>
        <w:rFonts w:ascii="Symbol" w:hAnsi="Symbol" w:hint="default"/>
      </w:rPr>
    </w:lvl>
    <w:lvl w:ilvl="4" w:tplc="EC74B5D6">
      <w:start w:val="1"/>
      <w:numFmt w:val="bullet"/>
      <w:lvlText w:val="o"/>
      <w:lvlJc w:val="left"/>
      <w:pPr>
        <w:ind w:left="3600" w:hanging="360"/>
      </w:pPr>
      <w:rPr>
        <w:rFonts w:ascii="Courier New" w:hAnsi="Courier New" w:hint="default"/>
      </w:rPr>
    </w:lvl>
    <w:lvl w:ilvl="5" w:tplc="56BE3818">
      <w:start w:val="1"/>
      <w:numFmt w:val="bullet"/>
      <w:lvlText w:val=""/>
      <w:lvlJc w:val="left"/>
      <w:pPr>
        <w:ind w:left="4320" w:hanging="360"/>
      </w:pPr>
      <w:rPr>
        <w:rFonts w:ascii="Wingdings" w:hAnsi="Wingdings" w:hint="default"/>
      </w:rPr>
    </w:lvl>
    <w:lvl w:ilvl="6" w:tplc="626E9874">
      <w:start w:val="1"/>
      <w:numFmt w:val="bullet"/>
      <w:lvlText w:val=""/>
      <w:lvlJc w:val="left"/>
      <w:pPr>
        <w:ind w:left="5040" w:hanging="360"/>
      </w:pPr>
      <w:rPr>
        <w:rFonts w:ascii="Symbol" w:hAnsi="Symbol" w:hint="default"/>
      </w:rPr>
    </w:lvl>
    <w:lvl w:ilvl="7" w:tplc="20CEBFEE">
      <w:start w:val="1"/>
      <w:numFmt w:val="bullet"/>
      <w:lvlText w:val="o"/>
      <w:lvlJc w:val="left"/>
      <w:pPr>
        <w:ind w:left="5760" w:hanging="360"/>
      </w:pPr>
      <w:rPr>
        <w:rFonts w:ascii="Courier New" w:hAnsi="Courier New" w:hint="default"/>
      </w:rPr>
    </w:lvl>
    <w:lvl w:ilvl="8" w:tplc="9BEC3172">
      <w:start w:val="1"/>
      <w:numFmt w:val="bullet"/>
      <w:lvlText w:val=""/>
      <w:lvlJc w:val="left"/>
      <w:pPr>
        <w:ind w:left="6480" w:hanging="360"/>
      </w:pPr>
      <w:rPr>
        <w:rFonts w:ascii="Wingdings" w:hAnsi="Wingdings" w:hint="default"/>
      </w:rPr>
    </w:lvl>
  </w:abstractNum>
  <w:abstractNum w:abstractNumId="20" w15:restartNumberingAfterBreak="0">
    <w:nsid w:val="3BEB5E68"/>
    <w:multiLevelType w:val="multilevel"/>
    <w:tmpl w:val="3BEB5E68"/>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8235B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7C33F4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621"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8FE7210"/>
    <w:multiLevelType w:val="hybridMultilevel"/>
    <w:tmpl w:val="48AA31A0"/>
    <w:lvl w:ilvl="0" w:tplc="1A06DD34">
      <w:start w:val="1"/>
      <w:numFmt w:val="bullet"/>
      <w:lvlText w:val="o"/>
      <w:lvlJc w:val="left"/>
      <w:pPr>
        <w:tabs>
          <w:tab w:val="num" w:pos="720"/>
        </w:tabs>
        <w:ind w:left="720" w:hanging="360"/>
      </w:pPr>
      <w:rPr>
        <w:rFonts w:ascii="Courier New" w:hAnsi="Courier New" w:hint="default"/>
      </w:rPr>
    </w:lvl>
    <w:lvl w:ilvl="1" w:tplc="A5900BD4" w:tentative="1">
      <w:start w:val="1"/>
      <w:numFmt w:val="bullet"/>
      <w:lvlText w:val="o"/>
      <w:lvlJc w:val="left"/>
      <w:pPr>
        <w:tabs>
          <w:tab w:val="num" w:pos="1440"/>
        </w:tabs>
        <w:ind w:left="1440" w:hanging="360"/>
      </w:pPr>
      <w:rPr>
        <w:rFonts w:ascii="Courier New" w:hAnsi="Courier New" w:hint="default"/>
      </w:rPr>
    </w:lvl>
    <w:lvl w:ilvl="2" w:tplc="2360644C" w:tentative="1">
      <w:start w:val="1"/>
      <w:numFmt w:val="bullet"/>
      <w:lvlText w:val="o"/>
      <w:lvlJc w:val="left"/>
      <w:pPr>
        <w:tabs>
          <w:tab w:val="num" w:pos="2160"/>
        </w:tabs>
        <w:ind w:left="2160" w:hanging="360"/>
      </w:pPr>
      <w:rPr>
        <w:rFonts w:ascii="Courier New" w:hAnsi="Courier New" w:hint="default"/>
      </w:rPr>
    </w:lvl>
    <w:lvl w:ilvl="3" w:tplc="3E3845E0" w:tentative="1">
      <w:start w:val="1"/>
      <w:numFmt w:val="bullet"/>
      <w:lvlText w:val="o"/>
      <w:lvlJc w:val="left"/>
      <w:pPr>
        <w:tabs>
          <w:tab w:val="num" w:pos="2880"/>
        </w:tabs>
        <w:ind w:left="2880" w:hanging="360"/>
      </w:pPr>
      <w:rPr>
        <w:rFonts w:ascii="Courier New" w:hAnsi="Courier New" w:hint="default"/>
      </w:rPr>
    </w:lvl>
    <w:lvl w:ilvl="4" w:tplc="26469DDA" w:tentative="1">
      <w:start w:val="1"/>
      <w:numFmt w:val="bullet"/>
      <w:lvlText w:val="o"/>
      <w:lvlJc w:val="left"/>
      <w:pPr>
        <w:tabs>
          <w:tab w:val="num" w:pos="3600"/>
        </w:tabs>
        <w:ind w:left="3600" w:hanging="360"/>
      </w:pPr>
      <w:rPr>
        <w:rFonts w:ascii="Courier New" w:hAnsi="Courier New" w:hint="default"/>
      </w:rPr>
    </w:lvl>
    <w:lvl w:ilvl="5" w:tplc="2E86419A" w:tentative="1">
      <w:start w:val="1"/>
      <w:numFmt w:val="bullet"/>
      <w:lvlText w:val="o"/>
      <w:lvlJc w:val="left"/>
      <w:pPr>
        <w:tabs>
          <w:tab w:val="num" w:pos="4320"/>
        </w:tabs>
        <w:ind w:left="4320" w:hanging="360"/>
      </w:pPr>
      <w:rPr>
        <w:rFonts w:ascii="Courier New" w:hAnsi="Courier New" w:hint="default"/>
      </w:rPr>
    </w:lvl>
    <w:lvl w:ilvl="6" w:tplc="403C88DE" w:tentative="1">
      <w:start w:val="1"/>
      <w:numFmt w:val="bullet"/>
      <w:lvlText w:val="o"/>
      <w:lvlJc w:val="left"/>
      <w:pPr>
        <w:tabs>
          <w:tab w:val="num" w:pos="5040"/>
        </w:tabs>
        <w:ind w:left="5040" w:hanging="360"/>
      </w:pPr>
      <w:rPr>
        <w:rFonts w:ascii="Courier New" w:hAnsi="Courier New" w:hint="default"/>
      </w:rPr>
    </w:lvl>
    <w:lvl w:ilvl="7" w:tplc="3394FBFA" w:tentative="1">
      <w:start w:val="1"/>
      <w:numFmt w:val="bullet"/>
      <w:lvlText w:val="o"/>
      <w:lvlJc w:val="left"/>
      <w:pPr>
        <w:tabs>
          <w:tab w:val="num" w:pos="5760"/>
        </w:tabs>
        <w:ind w:left="5760" w:hanging="360"/>
      </w:pPr>
      <w:rPr>
        <w:rFonts w:ascii="Courier New" w:hAnsi="Courier New" w:hint="default"/>
      </w:rPr>
    </w:lvl>
    <w:lvl w:ilvl="8" w:tplc="5EC0477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9533087"/>
    <w:multiLevelType w:val="multilevel"/>
    <w:tmpl w:val="1E864D26"/>
    <w:lvl w:ilvl="0">
      <w:start w:val="5"/>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31677D"/>
    <w:multiLevelType w:val="multilevel"/>
    <w:tmpl w:val="ED4AF4F4"/>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0F933B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32621C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836BBC"/>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4D4350"/>
    <w:multiLevelType w:val="hybridMultilevel"/>
    <w:tmpl w:val="4F8CFCAA"/>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05269"/>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F120E91"/>
    <w:multiLevelType w:val="hybridMultilevel"/>
    <w:tmpl w:val="28D85746"/>
    <w:lvl w:ilvl="0" w:tplc="7E54CEBE">
      <w:start w:val="1"/>
      <w:numFmt w:val="bullet"/>
      <w:lvlText w:val="o"/>
      <w:lvlJc w:val="left"/>
      <w:pPr>
        <w:tabs>
          <w:tab w:val="num" w:pos="720"/>
        </w:tabs>
        <w:ind w:left="720" w:hanging="360"/>
      </w:pPr>
      <w:rPr>
        <w:rFonts w:ascii="Courier New" w:hAnsi="Courier New" w:hint="default"/>
      </w:rPr>
    </w:lvl>
    <w:lvl w:ilvl="1" w:tplc="DB1C6DB0">
      <w:numFmt w:val="bullet"/>
      <w:lvlText w:val="o"/>
      <w:lvlJc w:val="left"/>
      <w:pPr>
        <w:tabs>
          <w:tab w:val="num" w:pos="1440"/>
        </w:tabs>
        <w:ind w:left="1440" w:hanging="360"/>
      </w:pPr>
      <w:rPr>
        <w:rFonts w:ascii="Courier New" w:hAnsi="Courier New" w:hint="default"/>
      </w:rPr>
    </w:lvl>
    <w:lvl w:ilvl="2" w:tplc="73AAC61A" w:tentative="1">
      <w:start w:val="1"/>
      <w:numFmt w:val="bullet"/>
      <w:lvlText w:val="o"/>
      <w:lvlJc w:val="left"/>
      <w:pPr>
        <w:tabs>
          <w:tab w:val="num" w:pos="2160"/>
        </w:tabs>
        <w:ind w:left="2160" w:hanging="360"/>
      </w:pPr>
      <w:rPr>
        <w:rFonts w:ascii="Courier New" w:hAnsi="Courier New" w:hint="default"/>
      </w:rPr>
    </w:lvl>
    <w:lvl w:ilvl="3" w:tplc="8AFE92FA" w:tentative="1">
      <w:start w:val="1"/>
      <w:numFmt w:val="bullet"/>
      <w:lvlText w:val="o"/>
      <w:lvlJc w:val="left"/>
      <w:pPr>
        <w:tabs>
          <w:tab w:val="num" w:pos="2880"/>
        </w:tabs>
        <w:ind w:left="2880" w:hanging="360"/>
      </w:pPr>
      <w:rPr>
        <w:rFonts w:ascii="Courier New" w:hAnsi="Courier New" w:hint="default"/>
      </w:rPr>
    </w:lvl>
    <w:lvl w:ilvl="4" w:tplc="216801A6" w:tentative="1">
      <w:start w:val="1"/>
      <w:numFmt w:val="bullet"/>
      <w:lvlText w:val="o"/>
      <w:lvlJc w:val="left"/>
      <w:pPr>
        <w:tabs>
          <w:tab w:val="num" w:pos="3600"/>
        </w:tabs>
        <w:ind w:left="3600" w:hanging="360"/>
      </w:pPr>
      <w:rPr>
        <w:rFonts w:ascii="Courier New" w:hAnsi="Courier New" w:hint="default"/>
      </w:rPr>
    </w:lvl>
    <w:lvl w:ilvl="5" w:tplc="9B463CC2" w:tentative="1">
      <w:start w:val="1"/>
      <w:numFmt w:val="bullet"/>
      <w:lvlText w:val="o"/>
      <w:lvlJc w:val="left"/>
      <w:pPr>
        <w:tabs>
          <w:tab w:val="num" w:pos="4320"/>
        </w:tabs>
        <w:ind w:left="4320" w:hanging="360"/>
      </w:pPr>
      <w:rPr>
        <w:rFonts w:ascii="Courier New" w:hAnsi="Courier New" w:hint="default"/>
      </w:rPr>
    </w:lvl>
    <w:lvl w:ilvl="6" w:tplc="51DCFF96" w:tentative="1">
      <w:start w:val="1"/>
      <w:numFmt w:val="bullet"/>
      <w:lvlText w:val="o"/>
      <w:lvlJc w:val="left"/>
      <w:pPr>
        <w:tabs>
          <w:tab w:val="num" w:pos="5040"/>
        </w:tabs>
        <w:ind w:left="5040" w:hanging="360"/>
      </w:pPr>
      <w:rPr>
        <w:rFonts w:ascii="Courier New" w:hAnsi="Courier New" w:hint="default"/>
      </w:rPr>
    </w:lvl>
    <w:lvl w:ilvl="7" w:tplc="C812DBE2" w:tentative="1">
      <w:start w:val="1"/>
      <w:numFmt w:val="bullet"/>
      <w:lvlText w:val="o"/>
      <w:lvlJc w:val="left"/>
      <w:pPr>
        <w:tabs>
          <w:tab w:val="num" w:pos="5760"/>
        </w:tabs>
        <w:ind w:left="5760" w:hanging="360"/>
      </w:pPr>
      <w:rPr>
        <w:rFonts w:ascii="Courier New" w:hAnsi="Courier New" w:hint="default"/>
      </w:rPr>
    </w:lvl>
    <w:lvl w:ilvl="8" w:tplc="242AB41C"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6F3C2E72"/>
    <w:multiLevelType w:val="hybridMultilevel"/>
    <w:tmpl w:val="07E2C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B53FC7"/>
    <w:multiLevelType w:val="hybridMultilevel"/>
    <w:tmpl w:val="0E7C0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33F4B"/>
    <w:multiLevelType w:val="hybridMultilevel"/>
    <w:tmpl w:val="2A92778A"/>
    <w:lvl w:ilvl="0" w:tplc="364C5862">
      <w:start w:val="1"/>
      <w:numFmt w:val="decimal"/>
      <w:lvlText w:val="%1."/>
      <w:lvlJc w:val="left"/>
      <w:pPr>
        <w:ind w:left="360" w:hanging="360"/>
      </w:pPr>
      <w:rPr>
        <w:rFonts w:eastAsia="DengXi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3BA7123"/>
    <w:multiLevelType w:val="hybridMultilevel"/>
    <w:tmpl w:val="42B0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96AA5"/>
    <w:multiLevelType w:val="multilevel"/>
    <w:tmpl w:val="76196AA5"/>
    <w:lvl w:ilvl="0">
      <w:numFmt w:val="bullet"/>
      <w:lvlText w:val="•"/>
      <w:lvlJc w:val="left"/>
      <w:pPr>
        <w:ind w:left="360" w:hanging="36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CE22AA3"/>
    <w:multiLevelType w:val="hybridMultilevel"/>
    <w:tmpl w:val="D1C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6017">
    <w:abstractNumId w:val="19"/>
  </w:num>
  <w:num w:numId="2" w16cid:durableId="121578969">
    <w:abstractNumId w:val="4"/>
  </w:num>
  <w:num w:numId="3" w16cid:durableId="21055078">
    <w:abstractNumId w:val="3"/>
  </w:num>
  <w:num w:numId="4" w16cid:durableId="1078941718">
    <w:abstractNumId w:val="40"/>
  </w:num>
  <w:num w:numId="5" w16cid:durableId="1952349496">
    <w:abstractNumId w:val="23"/>
  </w:num>
  <w:num w:numId="6" w16cid:durableId="864367330">
    <w:abstractNumId w:val="9"/>
  </w:num>
  <w:num w:numId="7" w16cid:durableId="27074812">
    <w:abstractNumId w:val="33"/>
  </w:num>
  <w:num w:numId="8" w16cid:durableId="1353997331">
    <w:abstractNumId w:val="14"/>
  </w:num>
  <w:num w:numId="9" w16cid:durableId="1741175645">
    <w:abstractNumId w:val="20"/>
  </w:num>
  <w:num w:numId="10" w16cid:durableId="1517772111">
    <w:abstractNumId w:val="34"/>
  </w:num>
  <w:num w:numId="11" w16cid:durableId="1652979896">
    <w:abstractNumId w:val="29"/>
  </w:num>
  <w:num w:numId="12" w16cid:durableId="209154728">
    <w:abstractNumId w:val="16"/>
  </w:num>
  <w:num w:numId="13" w16cid:durableId="1988312890">
    <w:abstractNumId w:val="30"/>
  </w:num>
  <w:num w:numId="14" w16cid:durableId="864175955">
    <w:abstractNumId w:val="6"/>
  </w:num>
  <w:num w:numId="15" w16cid:durableId="927616394">
    <w:abstractNumId w:val="28"/>
  </w:num>
  <w:num w:numId="16" w16cid:durableId="212278780">
    <w:abstractNumId w:val="7"/>
  </w:num>
  <w:num w:numId="17" w16cid:durableId="2002538883">
    <w:abstractNumId w:val="26"/>
  </w:num>
  <w:num w:numId="18" w16cid:durableId="422382830">
    <w:abstractNumId w:val="17"/>
  </w:num>
  <w:num w:numId="19" w16cid:durableId="1277522462">
    <w:abstractNumId w:val="31"/>
  </w:num>
  <w:num w:numId="20" w16cid:durableId="1478644946">
    <w:abstractNumId w:val="27"/>
  </w:num>
  <w:num w:numId="21" w16cid:durableId="1171022038">
    <w:abstractNumId w:val="22"/>
  </w:num>
  <w:num w:numId="22" w16cid:durableId="1190483361">
    <w:abstractNumId w:val="2"/>
  </w:num>
  <w:num w:numId="23" w16cid:durableId="1670986751">
    <w:abstractNumId w:val="10"/>
  </w:num>
  <w:num w:numId="24" w16cid:durableId="1259944150">
    <w:abstractNumId w:val="12"/>
  </w:num>
  <w:num w:numId="25" w16cid:durableId="746611613">
    <w:abstractNumId w:val="1"/>
  </w:num>
  <w:num w:numId="26" w16cid:durableId="236135842">
    <w:abstractNumId w:val="25"/>
  </w:num>
  <w:num w:numId="27" w16cid:durableId="846363543">
    <w:abstractNumId w:val="13"/>
  </w:num>
  <w:num w:numId="28" w16cid:durableId="1840660150">
    <w:abstractNumId w:val="21"/>
  </w:num>
  <w:num w:numId="29" w16cid:durableId="1852256125">
    <w:abstractNumId w:val="5"/>
  </w:num>
  <w:num w:numId="30" w16cid:durableId="1033649629">
    <w:abstractNumId w:val="36"/>
  </w:num>
  <w:num w:numId="31" w16cid:durableId="958800804">
    <w:abstractNumId w:val="11"/>
  </w:num>
  <w:num w:numId="32" w16cid:durableId="973213936">
    <w:abstractNumId w:val="38"/>
  </w:num>
  <w:num w:numId="33" w16cid:durableId="612638891">
    <w:abstractNumId w:val="39"/>
  </w:num>
  <w:num w:numId="34" w16cid:durableId="1351418480">
    <w:abstractNumId w:val="18"/>
  </w:num>
  <w:num w:numId="35" w16cid:durableId="731780553">
    <w:abstractNumId w:val="35"/>
  </w:num>
  <w:num w:numId="36" w16cid:durableId="147596447">
    <w:abstractNumId w:val="15"/>
  </w:num>
  <w:num w:numId="37" w16cid:durableId="590816500">
    <w:abstractNumId w:val="24"/>
  </w:num>
  <w:num w:numId="38" w16cid:durableId="397167257">
    <w:abstractNumId w:val="32"/>
  </w:num>
  <w:num w:numId="39" w16cid:durableId="1587305378">
    <w:abstractNumId w:val="8"/>
  </w:num>
  <w:num w:numId="40" w16cid:durableId="1005134889">
    <w:abstractNumId w:val="37"/>
  </w:num>
  <w:num w:numId="41" w16cid:durableId="150756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3C"/>
    <w:rsid w:val="0000242B"/>
    <w:rsid w:val="00003808"/>
    <w:rsid w:val="00004F79"/>
    <w:rsid w:val="00006D61"/>
    <w:rsid w:val="000072A6"/>
    <w:rsid w:val="000073EC"/>
    <w:rsid w:val="0001102E"/>
    <w:rsid w:val="0001343C"/>
    <w:rsid w:val="00014C87"/>
    <w:rsid w:val="0001507A"/>
    <w:rsid w:val="000156DB"/>
    <w:rsid w:val="000157F8"/>
    <w:rsid w:val="000207FA"/>
    <w:rsid w:val="00021664"/>
    <w:rsid w:val="0002191F"/>
    <w:rsid w:val="000260D2"/>
    <w:rsid w:val="00026690"/>
    <w:rsid w:val="0003000F"/>
    <w:rsid w:val="00030257"/>
    <w:rsid w:val="00031D48"/>
    <w:rsid w:val="00032748"/>
    <w:rsid w:val="000332B4"/>
    <w:rsid w:val="00033454"/>
    <w:rsid w:val="00033FDE"/>
    <w:rsid w:val="00035CFC"/>
    <w:rsid w:val="00036660"/>
    <w:rsid w:val="0004232E"/>
    <w:rsid w:val="00045908"/>
    <w:rsid w:val="00046D4A"/>
    <w:rsid w:val="000475B4"/>
    <w:rsid w:val="00047CDD"/>
    <w:rsid w:val="00053952"/>
    <w:rsid w:val="0005598E"/>
    <w:rsid w:val="00055F4C"/>
    <w:rsid w:val="00062142"/>
    <w:rsid w:val="00063EC8"/>
    <w:rsid w:val="00065559"/>
    <w:rsid w:val="00066F8B"/>
    <w:rsid w:val="000731FD"/>
    <w:rsid w:val="000740E2"/>
    <w:rsid w:val="00077736"/>
    <w:rsid w:val="00081F3A"/>
    <w:rsid w:val="0008214C"/>
    <w:rsid w:val="00083F7D"/>
    <w:rsid w:val="00084618"/>
    <w:rsid w:val="00084C1E"/>
    <w:rsid w:val="00085742"/>
    <w:rsid w:val="0008608E"/>
    <w:rsid w:val="00091AA6"/>
    <w:rsid w:val="00095949"/>
    <w:rsid w:val="000A1E9F"/>
    <w:rsid w:val="000A5741"/>
    <w:rsid w:val="000A66EB"/>
    <w:rsid w:val="000A7084"/>
    <w:rsid w:val="000B1981"/>
    <w:rsid w:val="000B1F00"/>
    <w:rsid w:val="000B3AFB"/>
    <w:rsid w:val="000B3C7E"/>
    <w:rsid w:val="000B467D"/>
    <w:rsid w:val="000B5472"/>
    <w:rsid w:val="000C0A5E"/>
    <w:rsid w:val="000C46C8"/>
    <w:rsid w:val="000C4843"/>
    <w:rsid w:val="000C66ED"/>
    <w:rsid w:val="000C68EE"/>
    <w:rsid w:val="000C7AE8"/>
    <w:rsid w:val="000D1114"/>
    <w:rsid w:val="000D135C"/>
    <w:rsid w:val="000D1BD7"/>
    <w:rsid w:val="000D45D6"/>
    <w:rsid w:val="000D6CF6"/>
    <w:rsid w:val="000D7484"/>
    <w:rsid w:val="000D78C5"/>
    <w:rsid w:val="000E1242"/>
    <w:rsid w:val="000E20E3"/>
    <w:rsid w:val="000F0B21"/>
    <w:rsid w:val="000F32B6"/>
    <w:rsid w:val="0010033B"/>
    <w:rsid w:val="00100FAF"/>
    <w:rsid w:val="001011BB"/>
    <w:rsid w:val="00101F89"/>
    <w:rsid w:val="00102F27"/>
    <w:rsid w:val="0010402C"/>
    <w:rsid w:val="001041DA"/>
    <w:rsid w:val="00105881"/>
    <w:rsid w:val="00111FB2"/>
    <w:rsid w:val="001121FD"/>
    <w:rsid w:val="00117E74"/>
    <w:rsid w:val="00124B5B"/>
    <w:rsid w:val="00124BF2"/>
    <w:rsid w:val="00126BC9"/>
    <w:rsid w:val="00127BD5"/>
    <w:rsid w:val="00130B0A"/>
    <w:rsid w:val="00133B83"/>
    <w:rsid w:val="00134A56"/>
    <w:rsid w:val="00134C25"/>
    <w:rsid w:val="00134C8F"/>
    <w:rsid w:val="00137628"/>
    <w:rsid w:val="001432D7"/>
    <w:rsid w:val="00143B31"/>
    <w:rsid w:val="001457FD"/>
    <w:rsid w:val="001461CB"/>
    <w:rsid w:val="001507B4"/>
    <w:rsid w:val="00151DAB"/>
    <w:rsid w:val="001549A0"/>
    <w:rsid w:val="001653B6"/>
    <w:rsid w:val="00166006"/>
    <w:rsid w:val="0017230D"/>
    <w:rsid w:val="00172C9E"/>
    <w:rsid w:val="001757E8"/>
    <w:rsid w:val="001773AF"/>
    <w:rsid w:val="00177B1F"/>
    <w:rsid w:val="00177F0E"/>
    <w:rsid w:val="00180915"/>
    <w:rsid w:val="00182F32"/>
    <w:rsid w:val="001840F8"/>
    <w:rsid w:val="001848D0"/>
    <w:rsid w:val="001852B7"/>
    <w:rsid w:val="001859A0"/>
    <w:rsid w:val="00191238"/>
    <w:rsid w:val="001942F9"/>
    <w:rsid w:val="0019776C"/>
    <w:rsid w:val="00197FC4"/>
    <w:rsid w:val="001A0918"/>
    <w:rsid w:val="001A1066"/>
    <w:rsid w:val="001A2215"/>
    <w:rsid w:val="001A41C6"/>
    <w:rsid w:val="001A444C"/>
    <w:rsid w:val="001A4AC5"/>
    <w:rsid w:val="001A612F"/>
    <w:rsid w:val="001A7AB3"/>
    <w:rsid w:val="001B4C48"/>
    <w:rsid w:val="001B5F57"/>
    <w:rsid w:val="001C22F5"/>
    <w:rsid w:val="001D70C3"/>
    <w:rsid w:val="001E22FB"/>
    <w:rsid w:val="001E342F"/>
    <w:rsid w:val="001E509A"/>
    <w:rsid w:val="001E6630"/>
    <w:rsid w:val="001E6979"/>
    <w:rsid w:val="001E7134"/>
    <w:rsid w:val="001F0D06"/>
    <w:rsid w:val="001F1522"/>
    <w:rsid w:val="001F2743"/>
    <w:rsid w:val="001F41C7"/>
    <w:rsid w:val="001F6270"/>
    <w:rsid w:val="00201839"/>
    <w:rsid w:val="00201F50"/>
    <w:rsid w:val="002027FC"/>
    <w:rsid w:val="00202B87"/>
    <w:rsid w:val="00210C73"/>
    <w:rsid w:val="002113F5"/>
    <w:rsid w:val="0021238E"/>
    <w:rsid w:val="00221588"/>
    <w:rsid w:val="0022204A"/>
    <w:rsid w:val="0022228D"/>
    <w:rsid w:val="00223316"/>
    <w:rsid w:val="002249DC"/>
    <w:rsid w:val="002251C7"/>
    <w:rsid w:val="00225306"/>
    <w:rsid w:val="00227FDB"/>
    <w:rsid w:val="00233942"/>
    <w:rsid w:val="002345AD"/>
    <w:rsid w:val="00240D16"/>
    <w:rsid w:val="00241672"/>
    <w:rsid w:val="002442F5"/>
    <w:rsid w:val="00244962"/>
    <w:rsid w:val="00246114"/>
    <w:rsid w:val="00251360"/>
    <w:rsid w:val="00251535"/>
    <w:rsid w:val="00251A46"/>
    <w:rsid w:val="00251FE2"/>
    <w:rsid w:val="002556A5"/>
    <w:rsid w:val="002557EE"/>
    <w:rsid w:val="0025629C"/>
    <w:rsid w:val="002563F0"/>
    <w:rsid w:val="00256CE9"/>
    <w:rsid w:val="00257872"/>
    <w:rsid w:val="002578D0"/>
    <w:rsid w:val="00257EAB"/>
    <w:rsid w:val="0026030C"/>
    <w:rsid w:val="002607A6"/>
    <w:rsid w:val="00265C72"/>
    <w:rsid w:val="0027071E"/>
    <w:rsid w:val="0027106B"/>
    <w:rsid w:val="00272A3B"/>
    <w:rsid w:val="00273544"/>
    <w:rsid w:val="00273A9A"/>
    <w:rsid w:val="002768AF"/>
    <w:rsid w:val="00276E54"/>
    <w:rsid w:val="00281194"/>
    <w:rsid w:val="00281923"/>
    <w:rsid w:val="00284663"/>
    <w:rsid w:val="002851AA"/>
    <w:rsid w:val="00286FB2"/>
    <w:rsid w:val="00290C47"/>
    <w:rsid w:val="00290F8E"/>
    <w:rsid w:val="002916E6"/>
    <w:rsid w:val="00296492"/>
    <w:rsid w:val="00296689"/>
    <w:rsid w:val="0029669F"/>
    <w:rsid w:val="0029712B"/>
    <w:rsid w:val="002A257F"/>
    <w:rsid w:val="002A4322"/>
    <w:rsid w:val="002A5A7B"/>
    <w:rsid w:val="002A67D5"/>
    <w:rsid w:val="002B1A8D"/>
    <w:rsid w:val="002B671D"/>
    <w:rsid w:val="002C12AD"/>
    <w:rsid w:val="002C64CB"/>
    <w:rsid w:val="002C6BDE"/>
    <w:rsid w:val="002C7F8C"/>
    <w:rsid w:val="002D006B"/>
    <w:rsid w:val="002D079C"/>
    <w:rsid w:val="002D20F5"/>
    <w:rsid w:val="002D60B2"/>
    <w:rsid w:val="002D639C"/>
    <w:rsid w:val="002D6788"/>
    <w:rsid w:val="002E5EAF"/>
    <w:rsid w:val="002F0C82"/>
    <w:rsid w:val="002F3765"/>
    <w:rsid w:val="00300A60"/>
    <w:rsid w:val="00303BA5"/>
    <w:rsid w:val="00304DF0"/>
    <w:rsid w:val="00307B7B"/>
    <w:rsid w:val="003129EF"/>
    <w:rsid w:val="003144F6"/>
    <w:rsid w:val="00314FE6"/>
    <w:rsid w:val="0031782E"/>
    <w:rsid w:val="00320E69"/>
    <w:rsid w:val="0032121D"/>
    <w:rsid w:val="00322C55"/>
    <w:rsid w:val="00324936"/>
    <w:rsid w:val="00326467"/>
    <w:rsid w:val="00326E7E"/>
    <w:rsid w:val="00332458"/>
    <w:rsid w:val="00333709"/>
    <w:rsid w:val="003337C9"/>
    <w:rsid w:val="00333E25"/>
    <w:rsid w:val="00334461"/>
    <w:rsid w:val="003371BE"/>
    <w:rsid w:val="003424DC"/>
    <w:rsid w:val="0034451A"/>
    <w:rsid w:val="00347639"/>
    <w:rsid w:val="003477AA"/>
    <w:rsid w:val="00350215"/>
    <w:rsid w:val="003506CF"/>
    <w:rsid w:val="00351FC4"/>
    <w:rsid w:val="00352C90"/>
    <w:rsid w:val="00356905"/>
    <w:rsid w:val="00360274"/>
    <w:rsid w:val="00364F49"/>
    <w:rsid w:val="003653E3"/>
    <w:rsid w:val="0036629F"/>
    <w:rsid w:val="003671F5"/>
    <w:rsid w:val="003712F6"/>
    <w:rsid w:val="0037218D"/>
    <w:rsid w:val="00375687"/>
    <w:rsid w:val="00382358"/>
    <w:rsid w:val="00382CED"/>
    <w:rsid w:val="00383208"/>
    <w:rsid w:val="00384531"/>
    <w:rsid w:val="00384651"/>
    <w:rsid w:val="0038668B"/>
    <w:rsid w:val="00386F67"/>
    <w:rsid w:val="00387046"/>
    <w:rsid w:val="003905F5"/>
    <w:rsid w:val="003939C4"/>
    <w:rsid w:val="00395E13"/>
    <w:rsid w:val="00396EAE"/>
    <w:rsid w:val="003A144A"/>
    <w:rsid w:val="003A52EF"/>
    <w:rsid w:val="003B3C8A"/>
    <w:rsid w:val="003B4FD4"/>
    <w:rsid w:val="003C052B"/>
    <w:rsid w:val="003C19B9"/>
    <w:rsid w:val="003C3D7A"/>
    <w:rsid w:val="003C3DFB"/>
    <w:rsid w:val="003C4889"/>
    <w:rsid w:val="003C628E"/>
    <w:rsid w:val="003C7719"/>
    <w:rsid w:val="003D0247"/>
    <w:rsid w:val="003D4514"/>
    <w:rsid w:val="003D587C"/>
    <w:rsid w:val="003D6FFC"/>
    <w:rsid w:val="003E1F68"/>
    <w:rsid w:val="003E3870"/>
    <w:rsid w:val="003E41A0"/>
    <w:rsid w:val="003E4439"/>
    <w:rsid w:val="003F1521"/>
    <w:rsid w:val="003F25F7"/>
    <w:rsid w:val="003F2D37"/>
    <w:rsid w:val="003F40AA"/>
    <w:rsid w:val="003F63F7"/>
    <w:rsid w:val="003F66F9"/>
    <w:rsid w:val="004001D8"/>
    <w:rsid w:val="00401160"/>
    <w:rsid w:val="004116B6"/>
    <w:rsid w:val="00414365"/>
    <w:rsid w:val="0041463A"/>
    <w:rsid w:val="0041735D"/>
    <w:rsid w:val="00423BD5"/>
    <w:rsid w:val="00424AF6"/>
    <w:rsid w:val="00424C24"/>
    <w:rsid w:val="004279A4"/>
    <w:rsid w:val="00427A8F"/>
    <w:rsid w:val="004325A4"/>
    <w:rsid w:val="00432D1A"/>
    <w:rsid w:val="004358BA"/>
    <w:rsid w:val="00435A24"/>
    <w:rsid w:val="0044052E"/>
    <w:rsid w:val="00440973"/>
    <w:rsid w:val="00445F83"/>
    <w:rsid w:val="00446ECC"/>
    <w:rsid w:val="004507C7"/>
    <w:rsid w:val="0045173D"/>
    <w:rsid w:val="00454624"/>
    <w:rsid w:val="00454827"/>
    <w:rsid w:val="00456542"/>
    <w:rsid w:val="00461270"/>
    <w:rsid w:val="004634A6"/>
    <w:rsid w:val="00464794"/>
    <w:rsid w:val="00473FA4"/>
    <w:rsid w:val="00475285"/>
    <w:rsid w:val="004756D7"/>
    <w:rsid w:val="004811E3"/>
    <w:rsid w:val="0048125D"/>
    <w:rsid w:val="00485CBA"/>
    <w:rsid w:val="0048628B"/>
    <w:rsid w:val="00487E0C"/>
    <w:rsid w:val="00491061"/>
    <w:rsid w:val="004949B1"/>
    <w:rsid w:val="00495A5B"/>
    <w:rsid w:val="0049702A"/>
    <w:rsid w:val="00497C57"/>
    <w:rsid w:val="004A058F"/>
    <w:rsid w:val="004A1041"/>
    <w:rsid w:val="004A111D"/>
    <w:rsid w:val="004A34E7"/>
    <w:rsid w:val="004B1E7F"/>
    <w:rsid w:val="004B29CB"/>
    <w:rsid w:val="004B2D19"/>
    <w:rsid w:val="004B367F"/>
    <w:rsid w:val="004B3689"/>
    <w:rsid w:val="004B3B54"/>
    <w:rsid w:val="004C4135"/>
    <w:rsid w:val="004C535F"/>
    <w:rsid w:val="004C6146"/>
    <w:rsid w:val="004C7A03"/>
    <w:rsid w:val="004D2DA7"/>
    <w:rsid w:val="004D663C"/>
    <w:rsid w:val="004E1533"/>
    <w:rsid w:val="004E19BC"/>
    <w:rsid w:val="004E353A"/>
    <w:rsid w:val="004E36E3"/>
    <w:rsid w:val="004E51B4"/>
    <w:rsid w:val="004E6FF6"/>
    <w:rsid w:val="004F0AE9"/>
    <w:rsid w:val="004F21F2"/>
    <w:rsid w:val="004F3B25"/>
    <w:rsid w:val="004F5051"/>
    <w:rsid w:val="005015A2"/>
    <w:rsid w:val="0050178D"/>
    <w:rsid w:val="00501C8F"/>
    <w:rsid w:val="00503142"/>
    <w:rsid w:val="00503B64"/>
    <w:rsid w:val="0050400A"/>
    <w:rsid w:val="00504D41"/>
    <w:rsid w:val="00506F12"/>
    <w:rsid w:val="00507216"/>
    <w:rsid w:val="00507287"/>
    <w:rsid w:val="00514119"/>
    <w:rsid w:val="00514E6A"/>
    <w:rsid w:val="005171A2"/>
    <w:rsid w:val="0052684A"/>
    <w:rsid w:val="00527912"/>
    <w:rsid w:val="005314D0"/>
    <w:rsid w:val="00533BAF"/>
    <w:rsid w:val="0053498F"/>
    <w:rsid w:val="00536891"/>
    <w:rsid w:val="005416BA"/>
    <w:rsid w:val="0054215C"/>
    <w:rsid w:val="005448AE"/>
    <w:rsid w:val="00545051"/>
    <w:rsid w:val="00545F76"/>
    <w:rsid w:val="00546900"/>
    <w:rsid w:val="005469E4"/>
    <w:rsid w:val="00547F64"/>
    <w:rsid w:val="00550AA1"/>
    <w:rsid w:val="00550FC8"/>
    <w:rsid w:val="00554E3F"/>
    <w:rsid w:val="00556695"/>
    <w:rsid w:val="005572B9"/>
    <w:rsid w:val="0056058E"/>
    <w:rsid w:val="00561A9A"/>
    <w:rsid w:val="00563374"/>
    <w:rsid w:val="0056535F"/>
    <w:rsid w:val="00567B18"/>
    <w:rsid w:val="00570DA6"/>
    <w:rsid w:val="00570EE2"/>
    <w:rsid w:val="005764F3"/>
    <w:rsid w:val="00580918"/>
    <w:rsid w:val="00582A05"/>
    <w:rsid w:val="00590475"/>
    <w:rsid w:val="00593435"/>
    <w:rsid w:val="00593915"/>
    <w:rsid w:val="00595B13"/>
    <w:rsid w:val="00595B6B"/>
    <w:rsid w:val="005A086F"/>
    <w:rsid w:val="005A1FAA"/>
    <w:rsid w:val="005A2ACF"/>
    <w:rsid w:val="005A2B42"/>
    <w:rsid w:val="005A464F"/>
    <w:rsid w:val="005A51B6"/>
    <w:rsid w:val="005A5D7A"/>
    <w:rsid w:val="005A7331"/>
    <w:rsid w:val="005B02B8"/>
    <w:rsid w:val="005B19A9"/>
    <w:rsid w:val="005B2721"/>
    <w:rsid w:val="005B3500"/>
    <w:rsid w:val="005B5716"/>
    <w:rsid w:val="005B77A0"/>
    <w:rsid w:val="005B7A11"/>
    <w:rsid w:val="005B7E2E"/>
    <w:rsid w:val="005C03DE"/>
    <w:rsid w:val="005C1C5B"/>
    <w:rsid w:val="005C1FFC"/>
    <w:rsid w:val="005C2968"/>
    <w:rsid w:val="005C356D"/>
    <w:rsid w:val="005C3B73"/>
    <w:rsid w:val="005C60AD"/>
    <w:rsid w:val="005C6D68"/>
    <w:rsid w:val="005C7F86"/>
    <w:rsid w:val="005D0400"/>
    <w:rsid w:val="005D4D32"/>
    <w:rsid w:val="005D7307"/>
    <w:rsid w:val="005DE6BF"/>
    <w:rsid w:val="005E04BB"/>
    <w:rsid w:val="005E0B78"/>
    <w:rsid w:val="005E1F91"/>
    <w:rsid w:val="005E3AF0"/>
    <w:rsid w:val="005E66C2"/>
    <w:rsid w:val="005E6915"/>
    <w:rsid w:val="005F2A94"/>
    <w:rsid w:val="005F5219"/>
    <w:rsid w:val="005F6A44"/>
    <w:rsid w:val="005F6B6B"/>
    <w:rsid w:val="00601C2E"/>
    <w:rsid w:val="006046D0"/>
    <w:rsid w:val="00605A86"/>
    <w:rsid w:val="00607F51"/>
    <w:rsid w:val="00614957"/>
    <w:rsid w:val="00615837"/>
    <w:rsid w:val="00621F04"/>
    <w:rsid w:val="00622A71"/>
    <w:rsid w:val="00631975"/>
    <w:rsid w:val="00631A4A"/>
    <w:rsid w:val="0063253E"/>
    <w:rsid w:val="00636757"/>
    <w:rsid w:val="00637204"/>
    <w:rsid w:val="00637E83"/>
    <w:rsid w:val="00644C7F"/>
    <w:rsid w:val="00646B37"/>
    <w:rsid w:val="006503E7"/>
    <w:rsid w:val="00652388"/>
    <w:rsid w:val="00654CAE"/>
    <w:rsid w:val="006563F0"/>
    <w:rsid w:val="00661826"/>
    <w:rsid w:val="0066278C"/>
    <w:rsid w:val="00662EC6"/>
    <w:rsid w:val="00663445"/>
    <w:rsid w:val="00664AA4"/>
    <w:rsid w:val="006656C7"/>
    <w:rsid w:val="0066798A"/>
    <w:rsid w:val="00672F82"/>
    <w:rsid w:val="0067487D"/>
    <w:rsid w:val="00674FF7"/>
    <w:rsid w:val="006803A3"/>
    <w:rsid w:val="00682E5D"/>
    <w:rsid w:val="00685055"/>
    <w:rsid w:val="006854FE"/>
    <w:rsid w:val="0069039E"/>
    <w:rsid w:val="006916FF"/>
    <w:rsid w:val="00694501"/>
    <w:rsid w:val="00694A74"/>
    <w:rsid w:val="006958FA"/>
    <w:rsid w:val="006A2298"/>
    <w:rsid w:val="006A33D3"/>
    <w:rsid w:val="006A3FCB"/>
    <w:rsid w:val="006A54D3"/>
    <w:rsid w:val="006A5DC6"/>
    <w:rsid w:val="006B1075"/>
    <w:rsid w:val="006B12CA"/>
    <w:rsid w:val="006B221C"/>
    <w:rsid w:val="006B265C"/>
    <w:rsid w:val="006B53A7"/>
    <w:rsid w:val="006B609F"/>
    <w:rsid w:val="006C1B3D"/>
    <w:rsid w:val="006C44A9"/>
    <w:rsid w:val="006C5D8D"/>
    <w:rsid w:val="006C62B0"/>
    <w:rsid w:val="006C78DA"/>
    <w:rsid w:val="006D747A"/>
    <w:rsid w:val="006D7C2D"/>
    <w:rsid w:val="006E09F6"/>
    <w:rsid w:val="006E6089"/>
    <w:rsid w:val="006E7371"/>
    <w:rsid w:val="006E7B9A"/>
    <w:rsid w:val="006F0549"/>
    <w:rsid w:val="006F06E2"/>
    <w:rsid w:val="006F12C3"/>
    <w:rsid w:val="006F2D48"/>
    <w:rsid w:val="006F3F11"/>
    <w:rsid w:val="006F63E1"/>
    <w:rsid w:val="006F75AA"/>
    <w:rsid w:val="00702395"/>
    <w:rsid w:val="007025B0"/>
    <w:rsid w:val="00702E48"/>
    <w:rsid w:val="00706767"/>
    <w:rsid w:val="00707281"/>
    <w:rsid w:val="00710190"/>
    <w:rsid w:val="007172E0"/>
    <w:rsid w:val="00720A84"/>
    <w:rsid w:val="00721AC3"/>
    <w:rsid w:val="007241A9"/>
    <w:rsid w:val="0072751B"/>
    <w:rsid w:val="007307F1"/>
    <w:rsid w:val="00735074"/>
    <w:rsid w:val="007357D8"/>
    <w:rsid w:val="00735BC7"/>
    <w:rsid w:val="00735CB4"/>
    <w:rsid w:val="00737868"/>
    <w:rsid w:val="00742909"/>
    <w:rsid w:val="00745A1C"/>
    <w:rsid w:val="0074609E"/>
    <w:rsid w:val="007467F8"/>
    <w:rsid w:val="00753207"/>
    <w:rsid w:val="0075457F"/>
    <w:rsid w:val="0075506A"/>
    <w:rsid w:val="00757608"/>
    <w:rsid w:val="00760FD3"/>
    <w:rsid w:val="00762EC1"/>
    <w:rsid w:val="00764314"/>
    <w:rsid w:val="0076472C"/>
    <w:rsid w:val="00766171"/>
    <w:rsid w:val="0076731C"/>
    <w:rsid w:val="0077040B"/>
    <w:rsid w:val="007709D3"/>
    <w:rsid w:val="007769CE"/>
    <w:rsid w:val="00783712"/>
    <w:rsid w:val="007850C7"/>
    <w:rsid w:val="007915DF"/>
    <w:rsid w:val="00792B0B"/>
    <w:rsid w:val="007932BE"/>
    <w:rsid w:val="00793519"/>
    <w:rsid w:val="00795264"/>
    <w:rsid w:val="007962C7"/>
    <w:rsid w:val="00796521"/>
    <w:rsid w:val="00797090"/>
    <w:rsid w:val="007A2550"/>
    <w:rsid w:val="007A36E2"/>
    <w:rsid w:val="007A4738"/>
    <w:rsid w:val="007A5A72"/>
    <w:rsid w:val="007A78F8"/>
    <w:rsid w:val="007B1792"/>
    <w:rsid w:val="007C1725"/>
    <w:rsid w:val="007C3B73"/>
    <w:rsid w:val="007C787D"/>
    <w:rsid w:val="007D0045"/>
    <w:rsid w:val="007D2290"/>
    <w:rsid w:val="007D48BA"/>
    <w:rsid w:val="007D714B"/>
    <w:rsid w:val="007E0C07"/>
    <w:rsid w:val="007E3D88"/>
    <w:rsid w:val="007E7974"/>
    <w:rsid w:val="007F3BF6"/>
    <w:rsid w:val="007F3DE7"/>
    <w:rsid w:val="0080114E"/>
    <w:rsid w:val="00802B54"/>
    <w:rsid w:val="00802F44"/>
    <w:rsid w:val="00804CAF"/>
    <w:rsid w:val="00807F3F"/>
    <w:rsid w:val="008119D8"/>
    <w:rsid w:val="00814791"/>
    <w:rsid w:val="00814AA0"/>
    <w:rsid w:val="00814B3E"/>
    <w:rsid w:val="00814BB6"/>
    <w:rsid w:val="00814D3B"/>
    <w:rsid w:val="00823063"/>
    <w:rsid w:val="0082311E"/>
    <w:rsid w:val="008233DE"/>
    <w:rsid w:val="0082451C"/>
    <w:rsid w:val="008269B7"/>
    <w:rsid w:val="00835F9B"/>
    <w:rsid w:val="008403A7"/>
    <w:rsid w:val="00842B59"/>
    <w:rsid w:val="00844465"/>
    <w:rsid w:val="0084446D"/>
    <w:rsid w:val="00846EBA"/>
    <w:rsid w:val="0084753F"/>
    <w:rsid w:val="0085396A"/>
    <w:rsid w:val="00855083"/>
    <w:rsid w:val="008553AA"/>
    <w:rsid w:val="00856081"/>
    <w:rsid w:val="008621EA"/>
    <w:rsid w:val="00866F5E"/>
    <w:rsid w:val="0087047F"/>
    <w:rsid w:val="00873305"/>
    <w:rsid w:val="00873592"/>
    <w:rsid w:val="00874974"/>
    <w:rsid w:val="0087589F"/>
    <w:rsid w:val="00876E82"/>
    <w:rsid w:val="00877FFC"/>
    <w:rsid w:val="008809AC"/>
    <w:rsid w:val="00886792"/>
    <w:rsid w:val="00887664"/>
    <w:rsid w:val="008909B6"/>
    <w:rsid w:val="00892914"/>
    <w:rsid w:val="008A1240"/>
    <w:rsid w:val="008A2777"/>
    <w:rsid w:val="008A2FBB"/>
    <w:rsid w:val="008A63C4"/>
    <w:rsid w:val="008A68E4"/>
    <w:rsid w:val="008A7667"/>
    <w:rsid w:val="008A79FC"/>
    <w:rsid w:val="008B1793"/>
    <w:rsid w:val="008B18FF"/>
    <w:rsid w:val="008B5698"/>
    <w:rsid w:val="008C20E1"/>
    <w:rsid w:val="008C215D"/>
    <w:rsid w:val="008C38B9"/>
    <w:rsid w:val="008C3A35"/>
    <w:rsid w:val="008C5294"/>
    <w:rsid w:val="008C701A"/>
    <w:rsid w:val="008C78C4"/>
    <w:rsid w:val="008D2BE6"/>
    <w:rsid w:val="008D3462"/>
    <w:rsid w:val="008D5AB4"/>
    <w:rsid w:val="008D76EE"/>
    <w:rsid w:val="008E09A0"/>
    <w:rsid w:val="008E1125"/>
    <w:rsid w:val="008E1DBF"/>
    <w:rsid w:val="008E3396"/>
    <w:rsid w:val="008E4925"/>
    <w:rsid w:val="008F1ECA"/>
    <w:rsid w:val="008F4FBB"/>
    <w:rsid w:val="008F6C2E"/>
    <w:rsid w:val="008F7C3D"/>
    <w:rsid w:val="009006FA"/>
    <w:rsid w:val="00901446"/>
    <w:rsid w:val="00903EE3"/>
    <w:rsid w:val="00903F00"/>
    <w:rsid w:val="009066DF"/>
    <w:rsid w:val="00907008"/>
    <w:rsid w:val="00910955"/>
    <w:rsid w:val="00911F8A"/>
    <w:rsid w:val="00913268"/>
    <w:rsid w:val="009149CB"/>
    <w:rsid w:val="0092011C"/>
    <w:rsid w:val="00922B9D"/>
    <w:rsid w:val="0092787B"/>
    <w:rsid w:val="0092789A"/>
    <w:rsid w:val="00931085"/>
    <w:rsid w:val="00932BB3"/>
    <w:rsid w:val="00934C92"/>
    <w:rsid w:val="00941782"/>
    <w:rsid w:val="00943E6C"/>
    <w:rsid w:val="00946CE8"/>
    <w:rsid w:val="00952A8B"/>
    <w:rsid w:val="00952BF3"/>
    <w:rsid w:val="00962678"/>
    <w:rsid w:val="009628A6"/>
    <w:rsid w:val="00963CA7"/>
    <w:rsid w:val="00963CFC"/>
    <w:rsid w:val="00967C61"/>
    <w:rsid w:val="009711AF"/>
    <w:rsid w:val="00974992"/>
    <w:rsid w:val="009823CC"/>
    <w:rsid w:val="0098268D"/>
    <w:rsid w:val="00982BBD"/>
    <w:rsid w:val="0098355D"/>
    <w:rsid w:val="00985801"/>
    <w:rsid w:val="00995828"/>
    <w:rsid w:val="009A0153"/>
    <w:rsid w:val="009A0290"/>
    <w:rsid w:val="009A128A"/>
    <w:rsid w:val="009A17FF"/>
    <w:rsid w:val="009A2873"/>
    <w:rsid w:val="009A59CE"/>
    <w:rsid w:val="009B12DA"/>
    <w:rsid w:val="009B49C8"/>
    <w:rsid w:val="009B587E"/>
    <w:rsid w:val="009D1A28"/>
    <w:rsid w:val="009E0A74"/>
    <w:rsid w:val="009E3627"/>
    <w:rsid w:val="009E603A"/>
    <w:rsid w:val="009E65F0"/>
    <w:rsid w:val="009E7C7C"/>
    <w:rsid w:val="009F1583"/>
    <w:rsid w:val="00A00A23"/>
    <w:rsid w:val="00A057B7"/>
    <w:rsid w:val="00A078D2"/>
    <w:rsid w:val="00A1033A"/>
    <w:rsid w:val="00A11634"/>
    <w:rsid w:val="00A11C5B"/>
    <w:rsid w:val="00A120FF"/>
    <w:rsid w:val="00A1525C"/>
    <w:rsid w:val="00A15920"/>
    <w:rsid w:val="00A20BA3"/>
    <w:rsid w:val="00A25289"/>
    <w:rsid w:val="00A259C6"/>
    <w:rsid w:val="00A31E0D"/>
    <w:rsid w:val="00A33FC0"/>
    <w:rsid w:val="00A35B54"/>
    <w:rsid w:val="00A44945"/>
    <w:rsid w:val="00A462B7"/>
    <w:rsid w:val="00A52779"/>
    <w:rsid w:val="00A52AC4"/>
    <w:rsid w:val="00A548BF"/>
    <w:rsid w:val="00A6001F"/>
    <w:rsid w:val="00A63940"/>
    <w:rsid w:val="00A67E8E"/>
    <w:rsid w:val="00A70172"/>
    <w:rsid w:val="00A71E79"/>
    <w:rsid w:val="00A7312B"/>
    <w:rsid w:val="00A7430A"/>
    <w:rsid w:val="00A74AF0"/>
    <w:rsid w:val="00A76391"/>
    <w:rsid w:val="00A8007B"/>
    <w:rsid w:val="00A81F0D"/>
    <w:rsid w:val="00A827AC"/>
    <w:rsid w:val="00A853F6"/>
    <w:rsid w:val="00A86D95"/>
    <w:rsid w:val="00A86DF2"/>
    <w:rsid w:val="00A937AD"/>
    <w:rsid w:val="00A938D3"/>
    <w:rsid w:val="00A93BF1"/>
    <w:rsid w:val="00A94797"/>
    <w:rsid w:val="00A94A56"/>
    <w:rsid w:val="00AA1542"/>
    <w:rsid w:val="00AA2EDD"/>
    <w:rsid w:val="00AA3160"/>
    <w:rsid w:val="00AA5FE6"/>
    <w:rsid w:val="00AB2EAB"/>
    <w:rsid w:val="00AB3577"/>
    <w:rsid w:val="00AB38D0"/>
    <w:rsid w:val="00AB56A7"/>
    <w:rsid w:val="00AB7420"/>
    <w:rsid w:val="00AC1E35"/>
    <w:rsid w:val="00AC27EE"/>
    <w:rsid w:val="00AC43DD"/>
    <w:rsid w:val="00AC4CAA"/>
    <w:rsid w:val="00AC6006"/>
    <w:rsid w:val="00AC6337"/>
    <w:rsid w:val="00AD28CD"/>
    <w:rsid w:val="00AD68DD"/>
    <w:rsid w:val="00AD739E"/>
    <w:rsid w:val="00AD7C0B"/>
    <w:rsid w:val="00AE1E23"/>
    <w:rsid w:val="00AE7C7C"/>
    <w:rsid w:val="00AF2AAB"/>
    <w:rsid w:val="00AF338F"/>
    <w:rsid w:val="00AF49C4"/>
    <w:rsid w:val="00B0034E"/>
    <w:rsid w:val="00B015CE"/>
    <w:rsid w:val="00B02C51"/>
    <w:rsid w:val="00B057AE"/>
    <w:rsid w:val="00B064BC"/>
    <w:rsid w:val="00B1033D"/>
    <w:rsid w:val="00B12125"/>
    <w:rsid w:val="00B13EE6"/>
    <w:rsid w:val="00B15261"/>
    <w:rsid w:val="00B15E3E"/>
    <w:rsid w:val="00B16ECF"/>
    <w:rsid w:val="00B20BC2"/>
    <w:rsid w:val="00B21611"/>
    <w:rsid w:val="00B24377"/>
    <w:rsid w:val="00B26726"/>
    <w:rsid w:val="00B27507"/>
    <w:rsid w:val="00B275BE"/>
    <w:rsid w:val="00B310CA"/>
    <w:rsid w:val="00B3162B"/>
    <w:rsid w:val="00B317B4"/>
    <w:rsid w:val="00B31B65"/>
    <w:rsid w:val="00B368D5"/>
    <w:rsid w:val="00B36C8A"/>
    <w:rsid w:val="00B370F0"/>
    <w:rsid w:val="00B40EBF"/>
    <w:rsid w:val="00B42DD6"/>
    <w:rsid w:val="00B45E23"/>
    <w:rsid w:val="00B4687A"/>
    <w:rsid w:val="00B47C98"/>
    <w:rsid w:val="00B508AD"/>
    <w:rsid w:val="00B521EA"/>
    <w:rsid w:val="00B52667"/>
    <w:rsid w:val="00B53FBE"/>
    <w:rsid w:val="00B55F0A"/>
    <w:rsid w:val="00B61A4F"/>
    <w:rsid w:val="00B639BD"/>
    <w:rsid w:val="00B65419"/>
    <w:rsid w:val="00B65DEA"/>
    <w:rsid w:val="00B67AF8"/>
    <w:rsid w:val="00B72233"/>
    <w:rsid w:val="00B7226B"/>
    <w:rsid w:val="00B743BE"/>
    <w:rsid w:val="00B74F61"/>
    <w:rsid w:val="00B764D1"/>
    <w:rsid w:val="00B7744A"/>
    <w:rsid w:val="00B839B2"/>
    <w:rsid w:val="00B84841"/>
    <w:rsid w:val="00B85370"/>
    <w:rsid w:val="00B87997"/>
    <w:rsid w:val="00B90C13"/>
    <w:rsid w:val="00B96573"/>
    <w:rsid w:val="00B97034"/>
    <w:rsid w:val="00BA2B33"/>
    <w:rsid w:val="00BA31E5"/>
    <w:rsid w:val="00BA32C0"/>
    <w:rsid w:val="00BB0E3C"/>
    <w:rsid w:val="00BB2C33"/>
    <w:rsid w:val="00BB3268"/>
    <w:rsid w:val="00BB445B"/>
    <w:rsid w:val="00BB45FD"/>
    <w:rsid w:val="00BB6B00"/>
    <w:rsid w:val="00BB6E35"/>
    <w:rsid w:val="00BB70E1"/>
    <w:rsid w:val="00BC083A"/>
    <w:rsid w:val="00BC40E1"/>
    <w:rsid w:val="00BC798E"/>
    <w:rsid w:val="00BD21D6"/>
    <w:rsid w:val="00BD273A"/>
    <w:rsid w:val="00BD2B32"/>
    <w:rsid w:val="00BD4482"/>
    <w:rsid w:val="00BD5298"/>
    <w:rsid w:val="00BE30A6"/>
    <w:rsid w:val="00BE3BDB"/>
    <w:rsid w:val="00BE44E9"/>
    <w:rsid w:val="00BE618A"/>
    <w:rsid w:val="00BE6EE1"/>
    <w:rsid w:val="00BE735E"/>
    <w:rsid w:val="00BE7C66"/>
    <w:rsid w:val="00BE7F25"/>
    <w:rsid w:val="00BF190D"/>
    <w:rsid w:val="00BF1A73"/>
    <w:rsid w:val="00BF2677"/>
    <w:rsid w:val="00BF4143"/>
    <w:rsid w:val="00BF45C1"/>
    <w:rsid w:val="00BF5587"/>
    <w:rsid w:val="00C028DC"/>
    <w:rsid w:val="00C049C3"/>
    <w:rsid w:val="00C05588"/>
    <w:rsid w:val="00C069AD"/>
    <w:rsid w:val="00C079FC"/>
    <w:rsid w:val="00C12F8A"/>
    <w:rsid w:val="00C151FD"/>
    <w:rsid w:val="00C15ABF"/>
    <w:rsid w:val="00C15E7F"/>
    <w:rsid w:val="00C1791A"/>
    <w:rsid w:val="00C2046B"/>
    <w:rsid w:val="00C218D3"/>
    <w:rsid w:val="00C23124"/>
    <w:rsid w:val="00C232E1"/>
    <w:rsid w:val="00C25B58"/>
    <w:rsid w:val="00C27633"/>
    <w:rsid w:val="00C30CFB"/>
    <w:rsid w:val="00C344D8"/>
    <w:rsid w:val="00C367D9"/>
    <w:rsid w:val="00C3731F"/>
    <w:rsid w:val="00C41633"/>
    <w:rsid w:val="00C419BB"/>
    <w:rsid w:val="00C41FE2"/>
    <w:rsid w:val="00C427A6"/>
    <w:rsid w:val="00C45322"/>
    <w:rsid w:val="00C455CD"/>
    <w:rsid w:val="00C4605B"/>
    <w:rsid w:val="00C51744"/>
    <w:rsid w:val="00C51C50"/>
    <w:rsid w:val="00C57136"/>
    <w:rsid w:val="00C60A22"/>
    <w:rsid w:val="00C60BA6"/>
    <w:rsid w:val="00C60F3D"/>
    <w:rsid w:val="00C612A6"/>
    <w:rsid w:val="00C61BAD"/>
    <w:rsid w:val="00C62E1A"/>
    <w:rsid w:val="00C632D9"/>
    <w:rsid w:val="00C65B32"/>
    <w:rsid w:val="00C678F9"/>
    <w:rsid w:val="00C71956"/>
    <w:rsid w:val="00C7250C"/>
    <w:rsid w:val="00C75653"/>
    <w:rsid w:val="00C843AE"/>
    <w:rsid w:val="00C85E9B"/>
    <w:rsid w:val="00C86CD9"/>
    <w:rsid w:val="00C8729D"/>
    <w:rsid w:val="00C913E4"/>
    <w:rsid w:val="00C95C11"/>
    <w:rsid w:val="00C96C2C"/>
    <w:rsid w:val="00C97CDE"/>
    <w:rsid w:val="00CA2C8D"/>
    <w:rsid w:val="00CA3E60"/>
    <w:rsid w:val="00CA42D6"/>
    <w:rsid w:val="00CA5E1C"/>
    <w:rsid w:val="00CA7C23"/>
    <w:rsid w:val="00CB08EC"/>
    <w:rsid w:val="00CB3183"/>
    <w:rsid w:val="00CB4BF8"/>
    <w:rsid w:val="00CB5068"/>
    <w:rsid w:val="00CB65BD"/>
    <w:rsid w:val="00CB6B33"/>
    <w:rsid w:val="00CB7C7A"/>
    <w:rsid w:val="00CC23C1"/>
    <w:rsid w:val="00CC5473"/>
    <w:rsid w:val="00CC7F36"/>
    <w:rsid w:val="00CD0CE5"/>
    <w:rsid w:val="00CD10D8"/>
    <w:rsid w:val="00CD6483"/>
    <w:rsid w:val="00CE090C"/>
    <w:rsid w:val="00CE4FAA"/>
    <w:rsid w:val="00CE59D9"/>
    <w:rsid w:val="00CE715D"/>
    <w:rsid w:val="00CE7286"/>
    <w:rsid w:val="00CF010C"/>
    <w:rsid w:val="00CF14A5"/>
    <w:rsid w:val="00CF66D8"/>
    <w:rsid w:val="00D01E44"/>
    <w:rsid w:val="00D133DA"/>
    <w:rsid w:val="00D14223"/>
    <w:rsid w:val="00D150EE"/>
    <w:rsid w:val="00D15577"/>
    <w:rsid w:val="00D16B7C"/>
    <w:rsid w:val="00D20227"/>
    <w:rsid w:val="00D236E2"/>
    <w:rsid w:val="00D24730"/>
    <w:rsid w:val="00D25635"/>
    <w:rsid w:val="00D30859"/>
    <w:rsid w:val="00D337A1"/>
    <w:rsid w:val="00D42920"/>
    <w:rsid w:val="00D437BA"/>
    <w:rsid w:val="00D52059"/>
    <w:rsid w:val="00D528AA"/>
    <w:rsid w:val="00D52A15"/>
    <w:rsid w:val="00D56723"/>
    <w:rsid w:val="00D57831"/>
    <w:rsid w:val="00D63EE4"/>
    <w:rsid w:val="00D63EED"/>
    <w:rsid w:val="00D665A7"/>
    <w:rsid w:val="00D67CD1"/>
    <w:rsid w:val="00D6EC71"/>
    <w:rsid w:val="00D7477A"/>
    <w:rsid w:val="00D74B95"/>
    <w:rsid w:val="00D76605"/>
    <w:rsid w:val="00D81175"/>
    <w:rsid w:val="00D860AC"/>
    <w:rsid w:val="00D90D64"/>
    <w:rsid w:val="00D913B3"/>
    <w:rsid w:val="00D91C9D"/>
    <w:rsid w:val="00D92AC9"/>
    <w:rsid w:val="00DA0B1A"/>
    <w:rsid w:val="00DA2231"/>
    <w:rsid w:val="00DA45EC"/>
    <w:rsid w:val="00DA544E"/>
    <w:rsid w:val="00DA7FD5"/>
    <w:rsid w:val="00DB01D1"/>
    <w:rsid w:val="00DB10A9"/>
    <w:rsid w:val="00DB1F44"/>
    <w:rsid w:val="00DB3913"/>
    <w:rsid w:val="00DB7843"/>
    <w:rsid w:val="00DC13AD"/>
    <w:rsid w:val="00DC7B8A"/>
    <w:rsid w:val="00DD16ED"/>
    <w:rsid w:val="00DD3DDC"/>
    <w:rsid w:val="00DD5B32"/>
    <w:rsid w:val="00DD6D01"/>
    <w:rsid w:val="00DE01DA"/>
    <w:rsid w:val="00DE0DFA"/>
    <w:rsid w:val="00DE6334"/>
    <w:rsid w:val="00DF6B46"/>
    <w:rsid w:val="00DF7617"/>
    <w:rsid w:val="00E006FC"/>
    <w:rsid w:val="00E00F58"/>
    <w:rsid w:val="00E0165F"/>
    <w:rsid w:val="00E11CA8"/>
    <w:rsid w:val="00E12F8D"/>
    <w:rsid w:val="00E136D0"/>
    <w:rsid w:val="00E22005"/>
    <w:rsid w:val="00E23BFF"/>
    <w:rsid w:val="00E24B67"/>
    <w:rsid w:val="00E24EC7"/>
    <w:rsid w:val="00E2671F"/>
    <w:rsid w:val="00E26B27"/>
    <w:rsid w:val="00E2D567"/>
    <w:rsid w:val="00E31086"/>
    <w:rsid w:val="00E326B0"/>
    <w:rsid w:val="00E33084"/>
    <w:rsid w:val="00E3369B"/>
    <w:rsid w:val="00E34300"/>
    <w:rsid w:val="00E34515"/>
    <w:rsid w:val="00E43E08"/>
    <w:rsid w:val="00E44692"/>
    <w:rsid w:val="00E50582"/>
    <w:rsid w:val="00E50629"/>
    <w:rsid w:val="00E506EC"/>
    <w:rsid w:val="00E52055"/>
    <w:rsid w:val="00E568BB"/>
    <w:rsid w:val="00E577C1"/>
    <w:rsid w:val="00E60EF1"/>
    <w:rsid w:val="00E61A24"/>
    <w:rsid w:val="00E630D1"/>
    <w:rsid w:val="00E64DD2"/>
    <w:rsid w:val="00E67330"/>
    <w:rsid w:val="00E7142B"/>
    <w:rsid w:val="00E72436"/>
    <w:rsid w:val="00E76C27"/>
    <w:rsid w:val="00E77741"/>
    <w:rsid w:val="00E82A3C"/>
    <w:rsid w:val="00E8440A"/>
    <w:rsid w:val="00E846D4"/>
    <w:rsid w:val="00E8490D"/>
    <w:rsid w:val="00E90102"/>
    <w:rsid w:val="00E91FEC"/>
    <w:rsid w:val="00E921A3"/>
    <w:rsid w:val="00E9242F"/>
    <w:rsid w:val="00E93BAA"/>
    <w:rsid w:val="00E97882"/>
    <w:rsid w:val="00EA0581"/>
    <w:rsid w:val="00EA0654"/>
    <w:rsid w:val="00EA3350"/>
    <w:rsid w:val="00EA4DFA"/>
    <w:rsid w:val="00EA586A"/>
    <w:rsid w:val="00EB0FEC"/>
    <w:rsid w:val="00EB304A"/>
    <w:rsid w:val="00EB6E2A"/>
    <w:rsid w:val="00EC0C69"/>
    <w:rsid w:val="00EC137E"/>
    <w:rsid w:val="00EC36AD"/>
    <w:rsid w:val="00EC6C85"/>
    <w:rsid w:val="00ED0E8B"/>
    <w:rsid w:val="00ED0EAA"/>
    <w:rsid w:val="00ED1556"/>
    <w:rsid w:val="00ED18F2"/>
    <w:rsid w:val="00ED27B5"/>
    <w:rsid w:val="00ED4FCC"/>
    <w:rsid w:val="00ED574E"/>
    <w:rsid w:val="00ED65ED"/>
    <w:rsid w:val="00EE0466"/>
    <w:rsid w:val="00EE1256"/>
    <w:rsid w:val="00EE2CB0"/>
    <w:rsid w:val="00EE308C"/>
    <w:rsid w:val="00EF6CEC"/>
    <w:rsid w:val="00EF729B"/>
    <w:rsid w:val="00F00757"/>
    <w:rsid w:val="00F015B0"/>
    <w:rsid w:val="00F016C6"/>
    <w:rsid w:val="00F02295"/>
    <w:rsid w:val="00F0684A"/>
    <w:rsid w:val="00F11D30"/>
    <w:rsid w:val="00F13FF3"/>
    <w:rsid w:val="00F21E2E"/>
    <w:rsid w:val="00F2525D"/>
    <w:rsid w:val="00F27ACF"/>
    <w:rsid w:val="00F32DFB"/>
    <w:rsid w:val="00F333B2"/>
    <w:rsid w:val="00F33A48"/>
    <w:rsid w:val="00F350A6"/>
    <w:rsid w:val="00F3768E"/>
    <w:rsid w:val="00F37DAD"/>
    <w:rsid w:val="00F37F2C"/>
    <w:rsid w:val="00F406C4"/>
    <w:rsid w:val="00F415F5"/>
    <w:rsid w:val="00F4691E"/>
    <w:rsid w:val="00F4766E"/>
    <w:rsid w:val="00F47802"/>
    <w:rsid w:val="00F501DF"/>
    <w:rsid w:val="00F52358"/>
    <w:rsid w:val="00F53488"/>
    <w:rsid w:val="00F537A6"/>
    <w:rsid w:val="00F565BD"/>
    <w:rsid w:val="00F56A8A"/>
    <w:rsid w:val="00F57C5E"/>
    <w:rsid w:val="00F617B1"/>
    <w:rsid w:val="00F61A0B"/>
    <w:rsid w:val="00F61EB2"/>
    <w:rsid w:val="00F64751"/>
    <w:rsid w:val="00F717C9"/>
    <w:rsid w:val="00F746D7"/>
    <w:rsid w:val="00F74F5D"/>
    <w:rsid w:val="00F75A46"/>
    <w:rsid w:val="00F77043"/>
    <w:rsid w:val="00F773F6"/>
    <w:rsid w:val="00F777DF"/>
    <w:rsid w:val="00F77863"/>
    <w:rsid w:val="00F818F8"/>
    <w:rsid w:val="00F819A8"/>
    <w:rsid w:val="00F82A4D"/>
    <w:rsid w:val="00F82D5D"/>
    <w:rsid w:val="00F85DC2"/>
    <w:rsid w:val="00F86265"/>
    <w:rsid w:val="00F87953"/>
    <w:rsid w:val="00F93B90"/>
    <w:rsid w:val="00F96E87"/>
    <w:rsid w:val="00FA032A"/>
    <w:rsid w:val="00FA0BFA"/>
    <w:rsid w:val="00FA0E94"/>
    <w:rsid w:val="00FA2722"/>
    <w:rsid w:val="00FA37BB"/>
    <w:rsid w:val="00FA46B3"/>
    <w:rsid w:val="00FA59E2"/>
    <w:rsid w:val="00FA5F53"/>
    <w:rsid w:val="00FA7976"/>
    <w:rsid w:val="00FB055F"/>
    <w:rsid w:val="00FB2D09"/>
    <w:rsid w:val="00FB2D57"/>
    <w:rsid w:val="00FB3EA5"/>
    <w:rsid w:val="00FC073B"/>
    <w:rsid w:val="00FC17D2"/>
    <w:rsid w:val="00FC1BB9"/>
    <w:rsid w:val="00FD25AA"/>
    <w:rsid w:val="00FD267B"/>
    <w:rsid w:val="00FD6B05"/>
    <w:rsid w:val="00FE0161"/>
    <w:rsid w:val="00FE0BEE"/>
    <w:rsid w:val="00FE62F6"/>
    <w:rsid w:val="00FF1BB2"/>
    <w:rsid w:val="00FF2DCF"/>
    <w:rsid w:val="010C0387"/>
    <w:rsid w:val="015AAEA4"/>
    <w:rsid w:val="019664D8"/>
    <w:rsid w:val="0199AE80"/>
    <w:rsid w:val="019A4D59"/>
    <w:rsid w:val="01CACC2F"/>
    <w:rsid w:val="01DEC362"/>
    <w:rsid w:val="0203FB2E"/>
    <w:rsid w:val="022A3407"/>
    <w:rsid w:val="027B7A93"/>
    <w:rsid w:val="02B00D59"/>
    <w:rsid w:val="0342D578"/>
    <w:rsid w:val="03A8C649"/>
    <w:rsid w:val="03E5B806"/>
    <w:rsid w:val="03F22662"/>
    <w:rsid w:val="04085D4D"/>
    <w:rsid w:val="042CCE3A"/>
    <w:rsid w:val="049988A4"/>
    <w:rsid w:val="054C5BF4"/>
    <w:rsid w:val="054E2FCD"/>
    <w:rsid w:val="06452797"/>
    <w:rsid w:val="065A4637"/>
    <w:rsid w:val="06E6CD7D"/>
    <w:rsid w:val="0840669D"/>
    <w:rsid w:val="084D3B17"/>
    <w:rsid w:val="08606422"/>
    <w:rsid w:val="086B11A0"/>
    <w:rsid w:val="08BC2F5C"/>
    <w:rsid w:val="08C5B4D2"/>
    <w:rsid w:val="08F85C82"/>
    <w:rsid w:val="09431DC2"/>
    <w:rsid w:val="09CA34CB"/>
    <w:rsid w:val="09CE10D2"/>
    <w:rsid w:val="09F1177C"/>
    <w:rsid w:val="09FD8A84"/>
    <w:rsid w:val="0A11B092"/>
    <w:rsid w:val="0A925F8A"/>
    <w:rsid w:val="0B5C93D9"/>
    <w:rsid w:val="0B8366F0"/>
    <w:rsid w:val="0BD5CE76"/>
    <w:rsid w:val="0C139CDF"/>
    <w:rsid w:val="0C638626"/>
    <w:rsid w:val="0CFA4B4D"/>
    <w:rsid w:val="0D26B2D6"/>
    <w:rsid w:val="0DF96EDE"/>
    <w:rsid w:val="0E89FD50"/>
    <w:rsid w:val="0EA0664B"/>
    <w:rsid w:val="0EC18F7D"/>
    <w:rsid w:val="0F5A5013"/>
    <w:rsid w:val="0F993742"/>
    <w:rsid w:val="101704D8"/>
    <w:rsid w:val="10BA1DA3"/>
    <w:rsid w:val="10CB6C07"/>
    <w:rsid w:val="10D80F05"/>
    <w:rsid w:val="1101EE73"/>
    <w:rsid w:val="110BE27D"/>
    <w:rsid w:val="112FAFBF"/>
    <w:rsid w:val="119CD8D8"/>
    <w:rsid w:val="11B57960"/>
    <w:rsid w:val="11BF001A"/>
    <w:rsid w:val="11D8475D"/>
    <w:rsid w:val="12419F44"/>
    <w:rsid w:val="1278166C"/>
    <w:rsid w:val="1284918F"/>
    <w:rsid w:val="12B12408"/>
    <w:rsid w:val="12D26322"/>
    <w:rsid w:val="12D40422"/>
    <w:rsid w:val="132BAA9B"/>
    <w:rsid w:val="132E0688"/>
    <w:rsid w:val="142665F5"/>
    <w:rsid w:val="146EB3A2"/>
    <w:rsid w:val="1485C8E1"/>
    <w:rsid w:val="14A1DCC5"/>
    <w:rsid w:val="14E829DA"/>
    <w:rsid w:val="14F898CF"/>
    <w:rsid w:val="1552ADB7"/>
    <w:rsid w:val="157E2A72"/>
    <w:rsid w:val="1590FEBD"/>
    <w:rsid w:val="15FD8DF4"/>
    <w:rsid w:val="1687E373"/>
    <w:rsid w:val="168BCEE4"/>
    <w:rsid w:val="16995DBA"/>
    <w:rsid w:val="16C43CC4"/>
    <w:rsid w:val="16F05315"/>
    <w:rsid w:val="170206D4"/>
    <w:rsid w:val="17371F97"/>
    <w:rsid w:val="17966C08"/>
    <w:rsid w:val="18059A81"/>
    <w:rsid w:val="18324FE3"/>
    <w:rsid w:val="1860797A"/>
    <w:rsid w:val="18CF53C3"/>
    <w:rsid w:val="1962C0BB"/>
    <w:rsid w:val="1A66D5AF"/>
    <w:rsid w:val="1AB8E3C2"/>
    <w:rsid w:val="1AEC16F3"/>
    <w:rsid w:val="1B229996"/>
    <w:rsid w:val="1B304268"/>
    <w:rsid w:val="1B375497"/>
    <w:rsid w:val="1B9899FE"/>
    <w:rsid w:val="1B9D5114"/>
    <w:rsid w:val="1C01CFF8"/>
    <w:rsid w:val="1C11DC8E"/>
    <w:rsid w:val="1C2FAE32"/>
    <w:rsid w:val="1C72E9AB"/>
    <w:rsid w:val="1C7F927D"/>
    <w:rsid w:val="1C9002FD"/>
    <w:rsid w:val="1CE08610"/>
    <w:rsid w:val="1D2D8A10"/>
    <w:rsid w:val="1D3EF8BB"/>
    <w:rsid w:val="1E0B8B40"/>
    <w:rsid w:val="1E1E1B58"/>
    <w:rsid w:val="1EA8E49D"/>
    <w:rsid w:val="1EE02FB9"/>
    <w:rsid w:val="1EF3401D"/>
    <w:rsid w:val="1EF59C4F"/>
    <w:rsid w:val="1F1D7779"/>
    <w:rsid w:val="1F52B631"/>
    <w:rsid w:val="1F8618DE"/>
    <w:rsid w:val="1FBB3124"/>
    <w:rsid w:val="1FDB27AC"/>
    <w:rsid w:val="1FFCCFDC"/>
    <w:rsid w:val="1FFE9910"/>
    <w:rsid w:val="2014EB80"/>
    <w:rsid w:val="203EF8DD"/>
    <w:rsid w:val="206855B7"/>
    <w:rsid w:val="208A4DC8"/>
    <w:rsid w:val="20EEB40F"/>
    <w:rsid w:val="20F2B6EC"/>
    <w:rsid w:val="215AC6A8"/>
    <w:rsid w:val="216A2730"/>
    <w:rsid w:val="21940E6C"/>
    <w:rsid w:val="220D3B52"/>
    <w:rsid w:val="2212E9E8"/>
    <w:rsid w:val="2219B208"/>
    <w:rsid w:val="223E0211"/>
    <w:rsid w:val="224F9075"/>
    <w:rsid w:val="225F98B7"/>
    <w:rsid w:val="229EF2EF"/>
    <w:rsid w:val="22AF8DD6"/>
    <w:rsid w:val="22D5AD0E"/>
    <w:rsid w:val="22E59715"/>
    <w:rsid w:val="22F34627"/>
    <w:rsid w:val="22F69FE8"/>
    <w:rsid w:val="2352769C"/>
    <w:rsid w:val="236C84B3"/>
    <w:rsid w:val="237FC249"/>
    <w:rsid w:val="242DE84B"/>
    <w:rsid w:val="245669FC"/>
    <w:rsid w:val="24CF6949"/>
    <w:rsid w:val="24D09B97"/>
    <w:rsid w:val="24F3F0C2"/>
    <w:rsid w:val="24FF60F8"/>
    <w:rsid w:val="252AFA46"/>
    <w:rsid w:val="2577DAE0"/>
    <w:rsid w:val="257E8CB0"/>
    <w:rsid w:val="25A49B15"/>
    <w:rsid w:val="25E8330A"/>
    <w:rsid w:val="25FF8899"/>
    <w:rsid w:val="263C410F"/>
    <w:rsid w:val="263D3C53"/>
    <w:rsid w:val="26426D44"/>
    <w:rsid w:val="265CE4DD"/>
    <w:rsid w:val="26BB1EA0"/>
    <w:rsid w:val="270BF225"/>
    <w:rsid w:val="2822420A"/>
    <w:rsid w:val="2859EC45"/>
    <w:rsid w:val="28901F94"/>
    <w:rsid w:val="28BCDB05"/>
    <w:rsid w:val="28BE58A4"/>
    <w:rsid w:val="293B6127"/>
    <w:rsid w:val="293FB7E2"/>
    <w:rsid w:val="29A05812"/>
    <w:rsid w:val="29BD8F66"/>
    <w:rsid w:val="2A23D664"/>
    <w:rsid w:val="2A49ECE3"/>
    <w:rsid w:val="2AB1E58E"/>
    <w:rsid w:val="2B3F597B"/>
    <w:rsid w:val="2B5F6004"/>
    <w:rsid w:val="2B7DF9E5"/>
    <w:rsid w:val="2BB97A3D"/>
    <w:rsid w:val="2BD9EDEE"/>
    <w:rsid w:val="2BF4D95A"/>
    <w:rsid w:val="2C36D818"/>
    <w:rsid w:val="2C55E8B2"/>
    <w:rsid w:val="2C9269F1"/>
    <w:rsid w:val="2C9DA6F4"/>
    <w:rsid w:val="2D402FE4"/>
    <w:rsid w:val="2E6A076E"/>
    <w:rsid w:val="2EB18209"/>
    <w:rsid w:val="2EC879B0"/>
    <w:rsid w:val="2ECB2AE7"/>
    <w:rsid w:val="2ED4316F"/>
    <w:rsid w:val="2F219C7F"/>
    <w:rsid w:val="2F5AE9B9"/>
    <w:rsid w:val="2F84DE7C"/>
    <w:rsid w:val="2FB2B09C"/>
    <w:rsid w:val="2FE5DF24"/>
    <w:rsid w:val="3033011D"/>
    <w:rsid w:val="3060A30F"/>
    <w:rsid w:val="30651578"/>
    <w:rsid w:val="309D6FBE"/>
    <w:rsid w:val="31BEEEAC"/>
    <w:rsid w:val="322E1718"/>
    <w:rsid w:val="3255A18C"/>
    <w:rsid w:val="3270B3F3"/>
    <w:rsid w:val="32B55C97"/>
    <w:rsid w:val="32BA48E9"/>
    <w:rsid w:val="32EE7DDD"/>
    <w:rsid w:val="33288779"/>
    <w:rsid w:val="332F6C06"/>
    <w:rsid w:val="346D4337"/>
    <w:rsid w:val="348BA3FC"/>
    <w:rsid w:val="34BD4679"/>
    <w:rsid w:val="35151408"/>
    <w:rsid w:val="359CDDBE"/>
    <w:rsid w:val="35A7A89F"/>
    <w:rsid w:val="35AC1C4E"/>
    <w:rsid w:val="35AD5006"/>
    <w:rsid w:val="362B2CAD"/>
    <w:rsid w:val="3630B79E"/>
    <w:rsid w:val="36345428"/>
    <w:rsid w:val="36814A6E"/>
    <w:rsid w:val="373BEA16"/>
    <w:rsid w:val="3775894A"/>
    <w:rsid w:val="37783536"/>
    <w:rsid w:val="3799FADF"/>
    <w:rsid w:val="37A2677C"/>
    <w:rsid w:val="37BE74BC"/>
    <w:rsid w:val="37DD5760"/>
    <w:rsid w:val="37DDFB84"/>
    <w:rsid w:val="383FF7FF"/>
    <w:rsid w:val="38AE443C"/>
    <w:rsid w:val="38E3F081"/>
    <w:rsid w:val="38FE239B"/>
    <w:rsid w:val="393DF148"/>
    <w:rsid w:val="395F94A7"/>
    <w:rsid w:val="397AF228"/>
    <w:rsid w:val="39F9B6ED"/>
    <w:rsid w:val="3A5903E0"/>
    <w:rsid w:val="3AF6F8C2"/>
    <w:rsid w:val="3B0B4F17"/>
    <w:rsid w:val="3B3762F6"/>
    <w:rsid w:val="3B444122"/>
    <w:rsid w:val="3B54FD9A"/>
    <w:rsid w:val="3B757917"/>
    <w:rsid w:val="3B8E0CC0"/>
    <w:rsid w:val="3C0D86B6"/>
    <w:rsid w:val="3C30F657"/>
    <w:rsid w:val="3C659C2F"/>
    <w:rsid w:val="3C996F3D"/>
    <w:rsid w:val="3CBF1495"/>
    <w:rsid w:val="3CD48D1F"/>
    <w:rsid w:val="3CF3BDE4"/>
    <w:rsid w:val="3D06C110"/>
    <w:rsid w:val="3DA0F55C"/>
    <w:rsid w:val="3DB77F28"/>
    <w:rsid w:val="3DD64D8E"/>
    <w:rsid w:val="3E5CCBC6"/>
    <w:rsid w:val="3E9C8322"/>
    <w:rsid w:val="3ECD35CA"/>
    <w:rsid w:val="3EE92B36"/>
    <w:rsid w:val="3F1C1922"/>
    <w:rsid w:val="3F4FCF69"/>
    <w:rsid w:val="3F84E06F"/>
    <w:rsid w:val="3FB4D8C5"/>
    <w:rsid w:val="3FCF2E98"/>
    <w:rsid w:val="3FFDD2A7"/>
    <w:rsid w:val="400D16BC"/>
    <w:rsid w:val="401636FC"/>
    <w:rsid w:val="40338F09"/>
    <w:rsid w:val="403E9D1F"/>
    <w:rsid w:val="404EDD6A"/>
    <w:rsid w:val="40D57BB0"/>
    <w:rsid w:val="40F25B69"/>
    <w:rsid w:val="40F63F37"/>
    <w:rsid w:val="417AC476"/>
    <w:rsid w:val="417AECB5"/>
    <w:rsid w:val="41A14CC6"/>
    <w:rsid w:val="41A99F10"/>
    <w:rsid w:val="41C01E73"/>
    <w:rsid w:val="4297D1BB"/>
    <w:rsid w:val="4298AA7A"/>
    <w:rsid w:val="42A93255"/>
    <w:rsid w:val="43797A0E"/>
    <w:rsid w:val="43A7F5F6"/>
    <w:rsid w:val="43BAC323"/>
    <w:rsid w:val="44671BBB"/>
    <w:rsid w:val="44B3122C"/>
    <w:rsid w:val="44FD7FFB"/>
    <w:rsid w:val="45021A57"/>
    <w:rsid w:val="4503CB31"/>
    <w:rsid w:val="450B488F"/>
    <w:rsid w:val="45205ABB"/>
    <w:rsid w:val="456C0258"/>
    <w:rsid w:val="4571E76C"/>
    <w:rsid w:val="45748753"/>
    <w:rsid w:val="45891730"/>
    <w:rsid w:val="458E772B"/>
    <w:rsid w:val="4597AA78"/>
    <w:rsid w:val="45A3352B"/>
    <w:rsid w:val="45F17408"/>
    <w:rsid w:val="465DD275"/>
    <w:rsid w:val="4698CCCD"/>
    <w:rsid w:val="46AB62AE"/>
    <w:rsid w:val="46C49142"/>
    <w:rsid w:val="47097BB0"/>
    <w:rsid w:val="470A565F"/>
    <w:rsid w:val="473AE527"/>
    <w:rsid w:val="4745148E"/>
    <w:rsid w:val="479046FA"/>
    <w:rsid w:val="47DB8338"/>
    <w:rsid w:val="47EEE1D1"/>
    <w:rsid w:val="4842CA13"/>
    <w:rsid w:val="4871B3BC"/>
    <w:rsid w:val="4875CE5F"/>
    <w:rsid w:val="48A97DFA"/>
    <w:rsid w:val="48E97BDE"/>
    <w:rsid w:val="48F10C1E"/>
    <w:rsid w:val="49648312"/>
    <w:rsid w:val="4990B6FC"/>
    <w:rsid w:val="4A7E4AF2"/>
    <w:rsid w:val="4A8429A0"/>
    <w:rsid w:val="4AADF399"/>
    <w:rsid w:val="4AB972EE"/>
    <w:rsid w:val="4AD5D14C"/>
    <w:rsid w:val="4AEB1017"/>
    <w:rsid w:val="4B5788B6"/>
    <w:rsid w:val="4B66FEB4"/>
    <w:rsid w:val="4B9F3B41"/>
    <w:rsid w:val="4BA24610"/>
    <w:rsid w:val="4BEC5116"/>
    <w:rsid w:val="4C4522D5"/>
    <w:rsid w:val="4C4DCAA1"/>
    <w:rsid w:val="4CF9B6CC"/>
    <w:rsid w:val="4D10AC3C"/>
    <w:rsid w:val="4D2D8696"/>
    <w:rsid w:val="4D48B7B9"/>
    <w:rsid w:val="4D5DB2AA"/>
    <w:rsid w:val="4DC8C8DD"/>
    <w:rsid w:val="4E51AEBD"/>
    <w:rsid w:val="4E77350F"/>
    <w:rsid w:val="4E81A3F4"/>
    <w:rsid w:val="4EAD3700"/>
    <w:rsid w:val="4EF758FF"/>
    <w:rsid w:val="4EFF3C29"/>
    <w:rsid w:val="4F0325ED"/>
    <w:rsid w:val="4F05EAF6"/>
    <w:rsid w:val="4F131914"/>
    <w:rsid w:val="4F165DF4"/>
    <w:rsid w:val="4FA70715"/>
    <w:rsid w:val="4FCD45B7"/>
    <w:rsid w:val="4FE1FFDC"/>
    <w:rsid w:val="5005B844"/>
    <w:rsid w:val="5036128D"/>
    <w:rsid w:val="5064CBB2"/>
    <w:rsid w:val="50ACC61D"/>
    <w:rsid w:val="517F2B51"/>
    <w:rsid w:val="5183ED35"/>
    <w:rsid w:val="51900632"/>
    <w:rsid w:val="51E79412"/>
    <w:rsid w:val="51F2D96C"/>
    <w:rsid w:val="5209E164"/>
    <w:rsid w:val="520D0291"/>
    <w:rsid w:val="52D001A3"/>
    <w:rsid w:val="52DEFF25"/>
    <w:rsid w:val="52E330ED"/>
    <w:rsid w:val="52F610B3"/>
    <w:rsid w:val="53658953"/>
    <w:rsid w:val="536DA022"/>
    <w:rsid w:val="5377BF32"/>
    <w:rsid w:val="53A519B8"/>
    <w:rsid w:val="53C41802"/>
    <w:rsid w:val="53F7F93D"/>
    <w:rsid w:val="54A83955"/>
    <w:rsid w:val="54B65678"/>
    <w:rsid w:val="54C13F50"/>
    <w:rsid w:val="54CE608D"/>
    <w:rsid w:val="54D02795"/>
    <w:rsid w:val="54E19FD9"/>
    <w:rsid w:val="55194486"/>
    <w:rsid w:val="555644E3"/>
    <w:rsid w:val="557698B9"/>
    <w:rsid w:val="558BF344"/>
    <w:rsid w:val="559A8F41"/>
    <w:rsid w:val="55A579D3"/>
    <w:rsid w:val="562FEB95"/>
    <w:rsid w:val="5650F723"/>
    <w:rsid w:val="566C1D8A"/>
    <w:rsid w:val="56CBD7EB"/>
    <w:rsid w:val="56DF425C"/>
    <w:rsid w:val="56F67CBF"/>
    <w:rsid w:val="573A8E35"/>
    <w:rsid w:val="5767B47E"/>
    <w:rsid w:val="576BEDBE"/>
    <w:rsid w:val="579A9EE9"/>
    <w:rsid w:val="579ADF92"/>
    <w:rsid w:val="58178F63"/>
    <w:rsid w:val="5851F25F"/>
    <w:rsid w:val="58C521D8"/>
    <w:rsid w:val="59000841"/>
    <w:rsid w:val="59286EA6"/>
    <w:rsid w:val="595886E4"/>
    <w:rsid w:val="5A2AE728"/>
    <w:rsid w:val="5A781BE3"/>
    <w:rsid w:val="5A7E6CD8"/>
    <w:rsid w:val="5A97B1A6"/>
    <w:rsid w:val="5ABBF768"/>
    <w:rsid w:val="5C0378C2"/>
    <w:rsid w:val="5C095949"/>
    <w:rsid w:val="5D07D25C"/>
    <w:rsid w:val="5DB063CE"/>
    <w:rsid w:val="5E0D7D7D"/>
    <w:rsid w:val="5F344212"/>
    <w:rsid w:val="5F7597C2"/>
    <w:rsid w:val="5FB63009"/>
    <w:rsid w:val="5FC0C117"/>
    <w:rsid w:val="5FCE8B5E"/>
    <w:rsid w:val="60354713"/>
    <w:rsid w:val="60410FCA"/>
    <w:rsid w:val="605685A5"/>
    <w:rsid w:val="605A056E"/>
    <w:rsid w:val="60B58BC3"/>
    <w:rsid w:val="611F20DE"/>
    <w:rsid w:val="6143ECAA"/>
    <w:rsid w:val="614EF705"/>
    <w:rsid w:val="61FF034A"/>
    <w:rsid w:val="6225A58F"/>
    <w:rsid w:val="6296BF90"/>
    <w:rsid w:val="632C74CA"/>
    <w:rsid w:val="6331B64F"/>
    <w:rsid w:val="63772222"/>
    <w:rsid w:val="639CC5A3"/>
    <w:rsid w:val="63BBE022"/>
    <w:rsid w:val="63C3BA46"/>
    <w:rsid w:val="63E20B9A"/>
    <w:rsid w:val="64AFA06F"/>
    <w:rsid w:val="64F6D08E"/>
    <w:rsid w:val="65275B24"/>
    <w:rsid w:val="656F4DF7"/>
    <w:rsid w:val="6572ACBB"/>
    <w:rsid w:val="65B6253D"/>
    <w:rsid w:val="662A6E78"/>
    <w:rsid w:val="66CAA2FB"/>
    <w:rsid w:val="66F8AD9F"/>
    <w:rsid w:val="66FB707E"/>
    <w:rsid w:val="67094E4B"/>
    <w:rsid w:val="6757993D"/>
    <w:rsid w:val="678752A9"/>
    <w:rsid w:val="6798C62C"/>
    <w:rsid w:val="67A6C717"/>
    <w:rsid w:val="67EA23A7"/>
    <w:rsid w:val="683021F4"/>
    <w:rsid w:val="6895C125"/>
    <w:rsid w:val="6897C0B8"/>
    <w:rsid w:val="68F97596"/>
    <w:rsid w:val="695FEC9B"/>
    <w:rsid w:val="69755B04"/>
    <w:rsid w:val="697A947C"/>
    <w:rsid w:val="69D09D0B"/>
    <w:rsid w:val="69FAA6E8"/>
    <w:rsid w:val="6A1627F7"/>
    <w:rsid w:val="6A1C24D3"/>
    <w:rsid w:val="6A223F59"/>
    <w:rsid w:val="6A5D7F04"/>
    <w:rsid w:val="6B23EE9F"/>
    <w:rsid w:val="6B52E1FD"/>
    <w:rsid w:val="6B9A629D"/>
    <w:rsid w:val="6BE9CD6A"/>
    <w:rsid w:val="6C13FA81"/>
    <w:rsid w:val="6C38BF58"/>
    <w:rsid w:val="6C511F13"/>
    <w:rsid w:val="6C6BD9AD"/>
    <w:rsid w:val="6CABE99B"/>
    <w:rsid w:val="6CB11FBE"/>
    <w:rsid w:val="6CFF80AA"/>
    <w:rsid w:val="6D2C874D"/>
    <w:rsid w:val="6D54EBA3"/>
    <w:rsid w:val="6D5CC5CE"/>
    <w:rsid w:val="6D9260DC"/>
    <w:rsid w:val="6DA6A85E"/>
    <w:rsid w:val="6DFE15EF"/>
    <w:rsid w:val="6E51DD9E"/>
    <w:rsid w:val="6E828ADD"/>
    <w:rsid w:val="6EC95DFD"/>
    <w:rsid w:val="6F71606D"/>
    <w:rsid w:val="6F718DB8"/>
    <w:rsid w:val="6FB2809A"/>
    <w:rsid w:val="70263A1B"/>
    <w:rsid w:val="7040EB65"/>
    <w:rsid w:val="70450535"/>
    <w:rsid w:val="70D33254"/>
    <w:rsid w:val="70DE7A8F"/>
    <w:rsid w:val="70E0F62E"/>
    <w:rsid w:val="7121F175"/>
    <w:rsid w:val="71CD1DA5"/>
    <w:rsid w:val="7224CA59"/>
    <w:rsid w:val="72D175B7"/>
    <w:rsid w:val="72FA33AA"/>
    <w:rsid w:val="7348DF31"/>
    <w:rsid w:val="73806824"/>
    <w:rsid w:val="73955AC6"/>
    <w:rsid w:val="73985695"/>
    <w:rsid w:val="7401B598"/>
    <w:rsid w:val="743C8659"/>
    <w:rsid w:val="74675B1C"/>
    <w:rsid w:val="74A6BF37"/>
    <w:rsid w:val="74B05320"/>
    <w:rsid w:val="74BDCF00"/>
    <w:rsid w:val="7501146F"/>
    <w:rsid w:val="758F4269"/>
    <w:rsid w:val="75A7861C"/>
    <w:rsid w:val="763410FF"/>
    <w:rsid w:val="763B8A72"/>
    <w:rsid w:val="764CDDA0"/>
    <w:rsid w:val="766BAD48"/>
    <w:rsid w:val="7673B6A0"/>
    <w:rsid w:val="769FE04F"/>
    <w:rsid w:val="76C23915"/>
    <w:rsid w:val="771FE6E7"/>
    <w:rsid w:val="77A72AF1"/>
    <w:rsid w:val="77BDDAA3"/>
    <w:rsid w:val="7804D51E"/>
    <w:rsid w:val="78846EA7"/>
    <w:rsid w:val="78F1C9EC"/>
    <w:rsid w:val="7913D22E"/>
    <w:rsid w:val="791A4829"/>
    <w:rsid w:val="795742D9"/>
    <w:rsid w:val="7958B82D"/>
    <w:rsid w:val="796F294A"/>
    <w:rsid w:val="79730A61"/>
    <w:rsid w:val="7974E792"/>
    <w:rsid w:val="798DF0F0"/>
    <w:rsid w:val="7A39CC98"/>
    <w:rsid w:val="7AA5E14A"/>
    <w:rsid w:val="7AC92789"/>
    <w:rsid w:val="7AD2A766"/>
    <w:rsid w:val="7B05045B"/>
    <w:rsid w:val="7B1142CE"/>
    <w:rsid w:val="7B28B7B5"/>
    <w:rsid w:val="7BC3F1BC"/>
    <w:rsid w:val="7BEB26ED"/>
    <w:rsid w:val="7C2C2315"/>
    <w:rsid w:val="7C4EE016"/>
    <w:rsid w:val="7C8DC840"/>
    <w:rsid w:val="7CD0832E"/>
    <w:rsid w:val="7D27974E"/>
    <w:rsid w:val="7D2C01A4"/>
    <w:rsid w:val="7D48CDE6"/>
    <w:rsid w:val="7D70A459"/>
    <w:rsid w:val="7DAE9130"/>
    <w:rsid w:val="7DD4F87F"/>
    <w:rsid w:val="7E4D533E"/>
    <w:rsid w:val="7E5B74F0"/>
    <w:rsid w:val="7E83AE1A"/>
    <w:rsid w:val="7EABBDFF"/>
    <w:rsid w:val="7F96074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6191"/>
  <w15:chartTrackingRefBased/>
  <w15:docId w15:val="{8CB9A6A3-EB71-472D-BCF2-7A79B355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EED"/>
    <w:pPr>
      <w:spacing w:after="0" w:line="240" w:lineRule="auto"/>
    </w:pPr>
    <w:rPr>
      <w:rFonts w:ascii="Times New Roman" w:eastAsia="Times New Roman" w:hAnsi="Times New Roman" w:cs="Times New Roman"/>
      <w:kern w:val="0"/>
      <w:lang w:val="en-IL"/>
      <w14:ligatures w14:val="none"/>
    </w:rPr>
  </w:style>
  <w:style w:type="paragraph" w:styleId="Heading1">
    <w:name w:val="heading 1"/>
    <w:basedOn w:val="Normal"/>
    <w:next w:val="Normal"/>
    <w:link w:val="Heading1Char"/>
    <w:uiPriority w:val="9"/>
    <w:qFormat/>
    <w:rsid w:val="00E82A3C"/>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2A3C"/>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unhideWhenUsed/>
    <w:qFormat/>
    <w:rsid w:val="00E82A3C"/>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unhideWhenUsed/>
    <w:qFormat/>
    <w:rsid w:val="00E82A3C"/>
    <w:pPr>
      <w:keepNext/>
      <w:keepLines/>
      <w:spacing w:before="80" w:after="40"/>
      <w:outlineLvl w:val="3"/>
    </w:pPr>
    <w:rPr>
      <w:rFonts w:eastAsiaTheme="majorEastAsia" w:cstheme="majorBidi"/>
      <w:b/>
      <w:i/>
      <w:iCs/>
      <w:color w:val="000000" w:themeColor="text1"/>
    </w:rPr>
  </w:style>
  <w:style w:type="paragraph" w:styleId="Heading5">
    <w:name w:val="heading 5"/>
    <w:basedOn w:val="Normal"/>
    <w:next w:val="Normal"/>
    <w:link w:val="Heading5Char"/>
    <w:uiPriority w:val="9"/>
    <w:semiHidden/>
    <w:unhideWhenUsed/>
    <w:qFormat/>
    <w:rsid w:val="00E82A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2A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2A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2A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2A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A3C"/>
    <w:rPr>
      <w:rFonts w:ascii="Calibri" w:eastAsiaTheme="majorEastAsia" w:hAnsi="Calibri" w:cstheme="majorBidi"/>
      <w:color w:val="0F4761" w:themeColor="accent1" w:themeShade="BF"/>
      <w:sz w:val="40"/>
      <w:szCs w:val="40"/>
    </w:rPr>
  </w:style>
  <w:style w:type="character" w:customStyle="1" w:styleId="Heading2Char">
    <w:name w:val="Heading 2 Char"/>
    <w:basedOn w:val="DefaultParagraphFont"/>
    <w:link w:val="Heading2"/>
    <w:uiPriority w:val="9"/>
    <w:rsid w:val="00E82A3C"/>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E82A3C"/>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E82A3C"/>
    <w:rPr>
      <w:rFonts w:ascii="Calibri" w:eastAsiaTheme="majorEastAsia" w:hAnsi="Calibri" w:cstheme="majorBidi"/>
      <w:b/>
      <w:i/>
      <w:iCs/>
      <w:color w:val="000000" w:themeColor="text1"/>
    </w:rPr>
  </w:style>
  <w:style w:type="character" w:customStyle="1" w:styleId="Heading5Char">
    <w:name w:val="Heading 5 Char"/>
    <w:basedOn w:val="DefaultParagraphFont"/>
    <w:link w:val="Heading5"/>
    <w:uiPriority w:val="9"/>
    <w:semiHidden/>
    <w:rsid w:val="00E82A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2A3C"/>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E82A3C"/>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E82A3C"/>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E82A3C"/>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E82A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2A3C"/>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E82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2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2A3C"/>
    <w:pPr>
      <w:spacing w:before="160"/>
      <w:jc w:val="center"/>
    </w:pPr>
    <w:rPr>
      <w:i/>
      <w:iCs/>
      <w:color w:val="404040" w:themeColor="text1" w:themeTint="BF"/>
    </w:rPr>
  </w:style>
  <w:style w:type="character" w:customStyle="1" w:styleId="QuoteChar">
    <w:name w:val="Quote Char"/>
    <w:basedOn w:val="DefaultParagraphFont"/>
    <w:link w:val="Quote"/>
    <w:uiPriority w:val="29"/>
    <w:rsid w:val="00E82A3C"/>
    <w:rPr>
      <w:i/>
      <w:iCs/>
      <w:color w:val="404040" w:themeColor="text1" w:themeTint="B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
    <w:uiPriority w:val="34"/>
    <w:qFormat/>
    <w:rsid w:val="00E82A3C"/>
    <w:pPr>
      <w:ind w:left="720"/>
      <w:contextualSpacing/>
    </w:pPr>
  </w:style>
  <w:style w:type="character" w:styleId="IntenseEmphasis">
    <w:name w:val="Intense Emphasis"/>
    <w:basedOn w:val="DefaultParagraphFont"/>
    <w:uiPriority w:val="21"/>
    <w:qFormat/>
    <w:rsid w:val="00E82A3C"/>
    <w:rPr>
      <w:i/>
      <w:iCs/>
      <w:color w:val="0F4761" w:themeColor="accent1" w:themeShade="BF"/>
    </w:rPr>
  </w:style>
  <w:style w:type="paragraph" w:styleId="IntenseQuote">
    <w:name w:val="Intense Quote"/>
    <w:basedOn w:val="Normal"/>
    <w:next w:val="Normal"/>
    <w:link w:val="IntenseQuoteChar"/>
    <w:uiPriority w:val="30"/>
    <w:qFormat/>
    <w:rsid w:val="00E82A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2A3C"/>
    <w:rPr>
      <w:i/>
      <w:iCs/>
      <w:color w:val="0F4761" w:themeColor="accent1" w:themeShade="BF"/>
    </w:rPr>
  </w:style>
  <w:style w:type="character" w:styleId="IntenseReference">
    <w:name w:val="Intense Reference"/>
    <w:basedOn w:val="DefaultParagraphFont"/>
    <w:uiPriority w:val="32"/>
    <w:qFormat/>
    <w:rsid w:val="00E82A3C"/>
    <w:rPr>
      <w:b/>
      <w:bCs/>
      <w:smallCaps/>
      <w:color w:val="0F4761" w:themeColor="accent1" w:themeShade="BF"/>
      <w:spacing w:val="5"/>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27A8F"/>
    <w:rPr>
      <w:rFonts w:ascii="Calibri" w:hAnsi="Calibri"/>
      <w:sz w:val="22"/>
    </w:rPr>
  </w:style>
  <w:style w:type="table" w:styleId="TableGrid">
    <w:name w:val="Table Grid"/>
    <w:basedOn w:val="TableNormal"/>
    <w:unhideWhenUsed/>
    <w:qFormat/>
    <w:rsid w:val="0049702A"/>
    <w:pPr>
      <w:spacing w:after="0" w:line="240" w:lineRule="auto"/>
    </w:pPr>
    <w:rPr>
      <w:rFonts w:eastAsiaTheme="minorEastAsia"/>
      <w:kern w:val="0"/>
      <w:sz w:val="22"/>
      <w:szCs w:val="22"/>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1A0918"/>
    <w:pPr>
      <w:spacing w:beforeAutospacing="1" w:afterAutospacing="1"/>
    </w:pPr>
    <w:rPr>
      <w:rFonts w:eastAsia="SimSun"/>
      <w:lang w:eastAsia="zh-CN" w:bidi="ar-SA"/>
    </w:rPr>
  </w:style>
  <w:style w:type="paragraph" w:customStyle="1" w:styleId="Doc-text2">
    <w:name w:val="Doc-text2"/>
    <w:basedOn w:val="Normal"/>
    <w:link w:val="Doc-text2Char"/>
    <w:qFormat/>
    <w:locked/>
    <w:rsid w:val="00D236E2"/>
    <w:pPr>
      <w:tabs>
        <w:tab w:val="left" w:pos="1622"/>
      </w:tabs>
      <w:spacing w:line="259" w:lineRule="auto"/>
      <w:ind w:left="1622" w:hanging="363"/>
    </w:pPr>
    <w:rPr>
      <w:rFonts w:ascii="Arial" w:eastAsia="MS Mincho" w:hAnsi="Arial"/>
      <w:sz w:val="20"/>
      <w:lang w:val="x-none" w:eastAsia="x-none" w:bidi="ar-SA"/>
    </w:rPr>
  </w:style>
  <w:style w:type="character" w:customStyle="1" w:styleId="Doc-text2Char">
    <w:name w:val="Doc-text2 Char"/>
    <w:link w:val="Doc-text2"/>
    <w:qFormat/>
    <w:locked/>
    <w:rsid w:val="00D236E2"/>
    <w:rPr>
      <w:rFonts w:ascii="Arial" w:eastAsia="MS Mincho" w:hAnsi="Arial" w:cs="Times New Roman"/>
      <w:kern w:val="0"/>
      <w:sz w:val="20"/>
      <w:lang w:val="x-none" w:eastAsia="x-none" w:bidi="ar-SA"/>
      <w14:ligatures w14:val="none"/>
    </w:rPr>
  </w:style>
  <w:style w:type="character" w:styleId="PlaceholderText">
    <w:name w:val="Placeholder Text"/>
    <w:basedOn w:val="DefaultParagraphFont"/>
    <w:uiPriority w:val="99"/>
    <w:semiHidden/>
    <w:rsid w:val="00BB70E1"/>
    <w:rPr>
      <w:color w:val="66666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aption">
    <w:name w:val="caption"/>
    <w:basedOn w:val="Normal"/>
    <w:next w:val="Normal"/>
    <w:uiPriority w:val="35"/>
    <w:unhideWhenUsed/>
    <w:qFormat/>
    <w:rsid w:val="00ED18F2"/>
    <w:pPr>
      <w:spacing w:after="200"/>
    </w:pPr>
    <w:rPr>
      <w:i/>
      <w:iCs/>
      <w:color w:val="0E2841" w:themeColor="text2"/>
      <w:sz w:val="18"/>
      <w:szCs w:val="18"/>
    </w:rPr>
  </w:style>
  <w:style w:type="paragraph" w:customStyle="1" w:styleId="Bulletssmallgap">
    <w:name w:val="Bullets (small gap)"/>
    <w:basedOn w:val="ListParagraph"/>
    <w:link w:val="BulletssmallgapChar"/>
    <w:qFormat/>
    <w:rsid w:val="00974992"/>
    <w:pPr>
      <w:numPr>
        <w:numId w:val="28"/>
      </w:numPr>
      <w:snapToGrid w:val="0"/>
      <w:ind w:firstLine="0"/>
      <w:contextualSpacing w:val="0"/>
    </w:pPr>
    <w:rPr>
      <w:rFonts w:asciiTheme="minorHAnsi" w:eastAsia="SimSun" w:hAnsiTheme="minorHAnsi" w:cstheme="minorHAnsi"/>
      <w:sz w:val="20"/>
      <w:szCs w:val="20"/>
      <w:lang w:val="en-US" w:eastAsia="zh-CN" w:bidi="ar-SA"/>
    </w:rPr>
  </w:style>
  <w:style w:type="character" w:customStyle="1" w:styleId="BulletssmallgapChar">
    <w:name w:val="Bullets (small gap) Char"/>
    <w:basedOn w:val="DefaultParagraphFont"/>
    <w:link w:val="Bulletssmallgap"/>
    <w:qFormat/>
    <w:rsid w:val="00974992"/>
    <w:rPr>
      <w:rFonts w:eastAsia="SimSun" w:cstheme="minorHAnsi"/>
      <w:kern w:val="0"/>
      <w:sz w:val="20"/>
      <w:szCs w:val="20"/>
      <w:lang w:eastAsia="zh-CN"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773">
      <w:bodyDiv w:val="1"/>
      <w:marLeft w:val="0"/>
      <w:marRight w:val="0"/>
      <w:marTop w:val="0"/>
      <w:marBottom w:val="0"/>
      <w:divBdr>
        <w:top w:val="none" w:sz="0" w:space="0" w:color="auto"/>
        <w:left w:val="none" w:sz="0" w:space="0" w:color="auto"/>
        <w:bottom w:val="none" w:sz="0" w:space="0" w:color="auto"/>
        <w:right w:val="none" w:sz="0" w:space="0" w:color="auto"/>
      </w:divBdr>
      <w:divsChild>
        <w:div w:id="819884675">
          <w:marLeft w:val="360"/>
          <w:marRight w:val="0"/>
          <w:marTop w:val="200"/>
          <w:marBottom w:val="0"/>
          <w:divBdr>
            <w:top w:val="none" w:sz="0" w:space="0" w:color="auto"/>
            <w:left w:val="none" w:sz="0" w:space="0" w:color="auto"/>
            <w:bottom w:val="none" w:sz="0" w:space="0" w:color="auto"/>
            <w:right w:val="none" w:sz="0" w:space="0" w:color="auto"/>
          </w:divBdr>
        </w:div>
        <w:div w:id="827598654">
          <w:marLeft w:val="1080"/>
          <w:marRight w:val="0"/>
          <w:marTop w:val="100"/>
          <w:marBottom w:val="0"/>
          <w:divBdr>
            <w:top w:val="none" w:sz="0" w:space="0" w:color="auto"/>
            <w:left w:val="none" w:sz="0" w:space="0" w:color="auto"/>
            <w:bottom w:val="none" w:sz="0" w:space="0" w:color="auto"/>
            <w:right w:val="none" w:sz="0" w:space="0" w:color="auto"/>
          </w:divBdr>
        </w:div>
        <w:div w:id="1444495778">
          <w:marLeft w:val="1080"/>
          <w:marRight w:val="0"/>
          <w:marTop w:val="100"/>
          <w:marBottom w:val="0"/>
          <w:divBdr>
            <w:top w:val="none" w:sz="0" w:space="0" w:color="auto"/>
            <w:left w:val="none" w:sz="0" w:space="0" w:color="auto"/>
            <w:bottom w:val="none" w:sz="0" w:space="0" w:color="auto"/>
            <w:right w:val="none" w:sz="0" w:space="0" w:color="auto"/>
          </w:divBdr>
        </w:div>
      </w:divsChild>
    </w:div>
    <w:div w:id="91244106">
      <w:bodyDiv w:val="1"/>
      <w:marLeft w:val="0"/>
      <w:marRight w:val="0"/>
      <w:marTop w:val="0"/>
      <w:marBottom w:val="0"/>
      <w:divBdr>
        <w:top w:val="none" w:sz="0" w:space="0" w:color="auto"/>
        <w:left w:val="none" w:sz="0" w:space="0" w:color="auto"/>
        <w:bottom w:val="none" w:sz="0" w:space="0" w:color="auto"/>
        <w:right w:val="none" w:sz="0" w:space="0" w:color="auto"/>
      </w:divBdr>
      <w:divsChild>
        <w:div w:id="1085297633">
          <w:marLeft w:val="360"/>
          <w:marRight w:val="0"/>
          <w:marTop w:val="200"/>
          <w:marBottom w:val="0"/>
          <w:divBdr>
            <w:top w:val="none" w:sz="0" w:space="0" w:color="auto"/>
            <w:left w:val="none" w:sz="0" w:space="0" w:color="auto"/>
            <w:bottom w:val="none" w:sz="0" w:space="0" w:color="auto"/>
            <w:right w:val="none" w:sz="0" w:space="0" w:color="auto"/>
          </w:divBdr>
        </w:div>
        <w:div w:id="847519176">
          <w:marLeft w:val="360"/>
          <w:marRight w:val="0"/>
          <w:marTop w:val="200"/>
          <w:marBottom w:val="0"/>
          <w:divBdr>
            <w:top w:val="none" w:sz="0" w:space="0" w:color="auto"/>
            <w:left w:val="none" w:sz="0" w:space="0" w:color="auto"/>
            <w:bottom w:val="none" w:sz="0" w:space="0" w:color="auto"/>
            <w:right w:val="none" w:sz="0" w:space="0" w:color="auto"/>
          </w:divBdr>
        </w:div>
        <w:div w:id="851334486">
          <w:marLeft w:val="360"/>
          <w:marRight w:val="0"/>
          <w:marTop w:val="200"/>
          <w:marBottom w:val="0"/>
          <w:divBdr>
            <w:top w:val="none" w:sz="0" w:space="0" w:color="auto"/>
            <w:left w:val="none" w:sz="0" w:space="0" w:color="auto"/>
            <w:bottom w:val="none" w:sz="0" w:space="0" w:color="auto"/>
            <w:right w:val="none" w:sz="0" w:space="0" w:color="auto"/>
          </w:divBdr>
        </w:div>
        <w:div w:id="136729764">
          <w:marLeft w:val="360"/>
          <w:marRight w:val="0"/>
          <w:marTop w:val="200"/>
          <w:marBottom w:val="0"/>
          <w:divBdr>
            <w:top w:val="none" w:sz="0" w:space="0" w:color="auto"/>
            <w:left w:val="none" w:sz="0" w:space="0" w:color="auto"/>
            <w:bottom w:val="none" w:sz="0" w:space="0" w:color="auto"/>
            <w:right w:val="none" w:sz="0" w:space="0" w:color="auto"/>
          </w:divBdr>
        </w:div>
        <w:div w:id="465926987">
          <w:marLeft w:val="360"/>
          <w:marRight w:val="0"/>
          <w:marTop w:val="200"/>
          <w:marBottom w:val="0"/>
          <w:divBdr>
            <w:top w:val="none" w:sz="0" w:space="0" w:color="auto"/>
            <w:left w:val="none" w:sz="0" w:space="0" w:color="auto"/>
            <w:bottom w:val="none" w:sz="0" w:space="0" w:color="auto"/>
            <w:right w:val="none" w:sz="0" w:space="0" w:color="auto"/>
          </w:divBdr>
        </w:div>
        <w:div w:id="1570072850">
          <w:marLeft w:val="360"/>
          <w:marRight w:val="0"/>
          <w:marTop w:val="200"/>
          <w:marBottom w:val="0"/>
          <w:divBdr>
            <w:top w:val="none" w:sz="0" w:space="0" w:color="auto"/>
            <w:left w:val="none" w:sz="0" w:space="0" w:color="auto"/>
            <w:bottom w:val="none" w:sz="0" w:space="0" w:color="auto"/>
            <w:right w:val="none" w:sz="0" w:space="0" w:color="auto"/>
          </w:divBdr>
        </w:div>
      </w:divsChild>
    </w:div>
    <w:div w:id="137458867">
      <w:bodyDiv w:val="1"/>
      <w:marLeft w:val="0"/>
      <w:marRight w:val="0"/>
      <w:marTop w:val="0"/>
      <w:marBottom w:val="0"/>
      <w:divBdr>
        <w:top w:val="none" w:sz="0" w:space="0" w:color="auto"/>
        <w:left w:val="none" w:sz="0" w:space="0" w:color="auto"/>
        <w:bottom w:val="none" w:sz="0" w:space="0" w:color="auto"/>
        <w:right w:val="none" w:sz="0" w:space="0" w:color="auto"/>
      </w:divBdr>
      <w:divsChild>
        <w:div w:id="1291745422">
          <w:marLeft w:val="360"/>
          <w:marRight w:val="0"/>
          <w:marTop w:val="200"/>
          <w:marBottom w:val="0"/>
          <w:divBdr>
            <w:top w:val="none" w:sz="0" w:space="0" w:color="auto"/>
            <w:left w:val="none" w:sz="0" w:space="0" w:color="auto"/>
            <w:bottom w:val="none" w:sz="0" w:space="0" w:color="auto"/>
            <w:right w:val="none" w:sz="0" w:space="0" w:color="auto"/>
          </w:divBdr>
        </w:div>
        <w:div w:id="1015691518">
          <w:marLeft w:val="1080"/>
          <w:marRight w:val="0"/>
          <w:marTop w:val="100"/>
          <w:marBottom w:val="0"/>
          <w:divBdr>
            <w:top w:val="none" w:sz="0" w:space="0" w:color="auto"/>
            <w:left w:val="none" w:sz="0" w:space="0" w:color="auto"/>
            <w:bottom w:val="none" w:sz="0" w:space="0" w:color="auto"/>
            <w:right w:val="none" w:sz="0" w:space="0" w:color="auto"/>
          </w:divBdr>
        </w:div>
        <w:div w:id="986327256">
          <w:marLeft w:val="1080"/>
          <w:marRight w:val="0"/>
          <w:marTop w:val="100"/>
          <w:marBottom w:val="0"/>
          <w:divBdr>
            <w:top w:val="none" w:sz="0" w:space="0" w:color="auto"/>
            <w:left w:val="none" w:sz="0" w:space="0" w:color="auto"/>
            <w:bottom w:val="none" w:sz="0" w:space="0" w:color="auto"/>
            <w:right w:val="none" w:sz="0" w:space="0" w:color="auto"/>
          </w:divBdr>
        </w:div>
      </w:divsChild>
    </w:div>
    <w:div w:id="538323068">
      <w:bodyDiv w:val="1"/>
      <w:marLeft w:val="0"/>
      <w:marRight w:val="0"/>
      <w:marTop w:val="0"/>
      <w:marBottom w:val="0"/>
      <w:divBdr>
        <w:top w:val="none" w:sz="0" w:space="0" w:color="auto"/>
        <w:left w:val="none" w:sz="0" w:space="0" w:color="auto"/>
        <w:bottom w:val="none" w:sz="0" w:space="0" w:color="auto"/>
        <w:right w:val="none" w:sz="0" w:space="0" w:color="auto"/>
      </w:divBdr>
      <w:divsChild>
        <w:div w:id="748693507">
          <w:marLeft w:val="0"/>
          <w:marRight w:val="0"/>
          <w:marTop w:val="0"/>
          <w:marBottom w:val="0"/>
          <w:divBdr>
            <w:top w:val="none" w:sz="0" w:space="0" w:color="auto"/>
            <w:left w:val="none" w:sz="0" w:space="0" w:color="auto"/>
            <w:bottom w:val="none" w:sz="0" w:space="0" w:color="auto"/>
            <w:right w:val="none" w:sz="0" w:space="0" w:color="auto"/>
          </w:divBdr>
          <w:divsChild>
            <w:div w:id="1889486047">
              <w:marLeft w:val="0"/>
              <w:marRight w:val="0"/>
              <w:marTop w:val="0"/>
              <w:marBottom w:val="0"/>
              <w:divBdr>
                <w:top w:val="none" w:sz="0" w:space="0" w:color="auto"/>
                <w:left w:val="none" w:sz="0" w:space="0" w:color="auto"/>
                <w:bottom w:val="none" w:sz="0" w:space="0" w:color="auto"/>
                <w:right w:val="none" w:sz="0" w:space="0" w:color="auto"/>
              </w:divBdr>
              <w:divsChild>
                <w:div w:id="162407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328191">
      <w:bodyDiv w:val="1"/>
      <w:marLeft w:val="0"/>
      <w:marRight w:val="0"/>
      <w:marTop w:val="0"/>
      <w:marBottom w:val="0"/>
      <w:divBdr>
        <w:top w:val="none" w:sz="0" w:space="0" w:color="auto"/>
        <w:left w:val="none" w:sz="0" w:space="0" w:color="auto"/>
        <w:bottom w:val="none" w:sz="0" w:space="0" w:color="auto"/>
        <w:right w:val="none" w:sz="0" w:space="0" w:color="auto"/>
      </w:divBdr>
    </w:div>
    <w:div w:id="956834973">
      <w:bodyDiv w:val="1"/>
      <w:marLeft w:val="0"/>
      <w:marRight w:val="0"/>
      <w:marTop w:val="0"/>
      <w:marBottom w:val="0"/>
      <w:divBdr>
        <w:top w:val="none" w:sz="0" w:space="0" w:color="auto"/>
        <w:left w:val="none" w:sz="0" w:space="0" w:color="auto"/>
        <w:bottom w:val="none" w:sz="0" w:space="0" w:color="auto"/>
        <w:right w:val="none" w:sz="0" w:space="0" w:color="auto"/>
      </w:divBdr>
    </w:div>
    <w:div w:id="1118640239">
      <w:bodyDiv w:val="1"/>
      <w:marLeft w:val="0"/>
      <w:marRight w:val="0"/>
      <w:marTop w:val="0"/>
      <w:marBottom w:val="0"/>
      <w:divBdr>
        <w:top w:val="none" w:sz="0" w:space="0" w:color="auto"/>
        <w:left w:val="none" w:sz="0" w:space="0" w:color="auto"/>
        <w:bottom w:val="none" w:sz="0" w:space="0" w:color="auto"/>
        <w:right w:val="none" w:sz="0" w:space="0" w:color="auto"/>
      </w:divBdr>
    </w:div>
    <w:div w:id="1461069290">
      <w:bodyDiv w:val="1"/>
      <w:marLeft w:val="0"/>
      <w:marRight w:val="0"/>
      <w:marTop w:val="0"/>
      <w:marBottom w:val="0"/>
      <w:divBdr>
        <w:top w:val="none" w:sz="0" w:space="0" w:color="auto"/>
        <w:left w:val="none" w:sz="0" w:space="0" w:color="auto"/>
        <w:bottom w:val="none" w:sz="0" w:space="0" w:color="auto"/>
        <w:right w:val="none" w:sz="0" w:space="0" w:color="auto"/>
      </w:divBdr>
    </w:div>
    <w:div w:id="1763455479">
      <w:bodyDiv w:val="1"/>
      <w:marLeft w:val="0"/>
      <w:marRight w:val="0"/>
      <w:marTop w:val="0"/>
      <w:marBottom w:val="0"/>
      <w:divBdr>
        <w:top w:val="none" w:sz="0" w:space="0" w:color="auto"/>
        <w:left w:val="none" w:sz="0" w:space="0" w:color="auto"/>
        <w:bottom w:val="none" w:sz="0" w:space="0" w:color="auto"/>
        <w:right w:val="none" w:sz="0" w:space="0" w:color="auto"/>
      </w:divBdr>
      <w:divsChild>
        <w:div w:id="1627926003">
          <w:marLeft w:val="0"/>
          <w:marRight w:val="0"/>
          <w:marTop w:val="0"/>
          <w:marBottom w:val="0"/>
          <w:divBdr>
            <w:top w:val="none" w:sz="0" w:space="0" w:color="auto"/>
            <w:left w:val="none" w:sz="0" w:space="0" w:color="auto"/>
            <w:bottom w:val="none" w:sz="0" w:space="0" w:color="auto"/>
            <w:right w:val="none" w:sz="0" w:space="0" w:color="auto"/>
          </w:divBdr>
          <w:divsChild>
            <w:div w:id="1078795595">
              <w:marLeft w:val="0"/>
              <w:marRight w:val="0"/>
              <w:marTop w:val="0"/>
              <w:marBottom w:val="0"/>
              <w:divBdr>
                <w:top w:val="none" w:sz="0" w:space="0" w:color="auto"/>
                <w:left w:val="none" w:sz="0" w:space="0" w:color="auto"/>
                <w:bottom w:val="none" w:sz="0" w:space="0" w:color="auto"/>
                <w:right w:val="none" w:sz="0" w:space="0" w:color="auto"/>
              </w:divBdr>
              <w:divsChild>
                <w:div w:id="150821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33087">
      <w:bodyDiv w:val="1"/>
      <w:marLeft w:val="0"/>
      <w:marRight w:val="0"/>
      <w:marTop w:val="0"/>
      <w:marBottom w:val="0"/>
      <w:divBdr>
        <w:top w:val="none" w:sz="0" w:space="0" w:color="auto"/>
        <w:left w:val="none" w:sz="0" w:space="0" w:color="auto"/>
        <w:bottom w:val="none" w:sz="0" w:space="0" w:color="auto"/>
        <w:right w:val="none" w:sz="0" w:space="0" w:color="auto"/>
      </w:divBdr>
      <w:divsChild>
        <w:div w:id="615068323">
          <w:marLeft w:val="360"/>
          <w:marRight w:val="0"/>
          <w:marTop w:val="200"/>
          <w:marBottom w:val="0"/>
          <w:divBdr>
            <w:top w:val="none" w:sz="0" w:space="0" w:color="auto"/>
            <w:left w:val="none" w:sz="0" w:space="0" w:color="auto"/>
            <w:bottom w:val="none" w:sz="0" w:space="0" w:color="auto"/>
            <w:right w:val="none" w:sz="0" w:space="0" w:color="auto"/>
          </w:divBdr>
        </w:div>
        <w:div w:id="2044094913">
          <w:marLeft w:val="1080"/>
          <w:marRight w:val="0"/>
          <w:marTop w:val="100"/>
          <w:marBottom w:val="0"/>
          <w:divBdr>
            <w:top w:val="none" w:sz="0" w:space="0" w:color="auto"/>
            <w:left w:val="none" w:sz="0" w:space="0" w:color="auto"/>
            <w:bottom w:val="none" w:sz="0" w:space="0" w:color="auto"/>
            <w:right w:val="none" w:sz="0" w:space="0" w:color="auto"/>
          </w:divBdr>
        </w:div>
        <w:div w:id="354574599">
          <w:marLeft w:val="1080"/>
          <w:marRight w:val="0"/>
          <w:marTop w:val="100"/>
          <w:marBottom w:val="0"/>
          <w:divBdr>
            <w:top w:val="none" w:sz="0" w:space="0" w:color="auto"/>
            <w:left w:val="none" w:sz="0" w:space="0" w:color="auto"/>
            <w:bottom w:val="none" w:sz="0" w:space="0" w:color="auto"/>
            <w:right w:val="none" w:sz="0" w:space="0" w:color="auto"/>
          </w:divBdr>
        </w:div>
      </w:divsChild>
    </w:div>
    <w:div w:id="2026319819">
      <w:bodyDiv w:val="1"/>
      <w:marLeft w:val="0"/>
      <w:marRight w:val="0"/>
      <w:marTop w:val="0"/>
      <w:marBottom w:val="0"/>
      <w:divBdr>
        <w:top w:val="none" w:sz="0" w:space="0" w:color="auto"/>
        <w:left w:val="none" w:sz="0" w:space="0" w:color="auto"/>
        <w:bottom w:val="none" w:sz="0" w:space="0" w:color="auto"/>
        <w:right w:val="none" w:sz="0" w:space="0" w:color="auto"/>
      </w:divBdr>
    </w:div>
    <w:div w:id="2045212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20/10/relationships/intelligence" Target="intelligence2.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6D46012908E4DBCE93066F95E004D" ma:contentTypeVersion="20" ma:contentTypeDescription="Create a new document." ma:contentTypeScope="" ma:versionID="541a225e18cdcffa9f1856bd69eb9510">
  <xsd:schema xmlns:xsd="http://www.w3.org/2001/XMLSchema" xmlns:xs="http://www.w3.org/2001/XMLSchema" xmlns:p="http://schemas.microsoft.com/office/2006/metadata/properties" xmlns:ns2="98a7faae-12c9-4bb3-a7c4-b8f3fdc9815c" xmlns:ns3="6cd7f9af-5176-4435-b4ad-5a899088a55a" targetNamespace="http://schemas.microsoft.com/office/2006/metadata/properties" ma:root="true" ma:fieldsID="ce2569e309f10c2c37daa8c9f614d791" ns2:_="" ns3:_="">
    <xsd:import namespace="98a7faae-12c9-4bb3-a7c4-b8f3fdc9815c"/>
    <xsd:import namespace="6cd7f9af-5176-4435-b4ad-5a899088a5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BluetoothAdvertisement"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a7faae-12c9-4bb3-a7c4-b8f3fdc98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26945-8f4f-436f-a3e5-0b40a7a915b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BluetoothAdvertisement" ma:index="26" nillable="true" ma:displayName="Video description " ma:format="Dropdown" ma:internalName="BluetoothAdvertisement">
      <xsd:simpleType>
        <xsd:restriction base="dms:Note">
          <xsd:maxLength value="255"/>
        </xsd:restriction>
      </xsd:simpleType>
    </xsd:element>
    <xsd:element name="path" ma:index="27" nillable="true" ma:displayName="path" ma:format="Dropdown" ma:internalName="pat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d7f9af-5176-4435-b4ad-5a899088a5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abf149d-11d4-4173-8e80-d9ac23f5e728}" ma:internalName="TaxCatchAll" ma:showField="CatchAllData" ma:web="6cd7f9af-5176-4435-b4ad-5a899088a5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d7f9af-5176-4435-b4ad-5a899088a55a" xsi:nil="true"/>
    <path xmlns="98a7faae-12c9-4bb3-a7c4-b8f3fdc9815c" xsi:nil="true"/>
    <lcf76f155ced4ddcb4097134ff3c332f xmlns="98a7faae-12c9-4bb3-a7c4-b8f3fdc9815c">
      <Terms xmlns="http://schemas.microsoft.com/office/infopath/2007/PartnerControls"/>
    </lcf76f155ced4ddcb4097134ff3c332f>
    <BluetoothAdvertisement xmlns="98a7faae-12c9-4bb3-a7c4-b8f3fdc981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CB5E-15E3-4A6F-ABE0-027CD32A5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a7faae-12c9-4bb3-a7c4-b8f3fdc9815c"/>
    <ds:schemaRef ds:uri="6cd7f9af-5176-4435-b4ad-5a899088a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9EB1B-479A-47E3-86E8-A53D39677574}">
  <ds:schemaRefs>
    <ds:schemaRef ds:uri="http://schemas.microsoft.com/office/2006/metadata/properties"/>
    <ds:schemaRef ds:uri="http://schemas.microsoft.com/office/infopath/2007/PartnerControls"/>
    <ds:schemaRef ds:uri="6cd7f9af-5176-4435-b4ad-5a899088a55a"/>
    <ds:schemaRef ds:uri="98a7faae-12c9-4bb3-a7c4-b8f3fdc9815c"/>
  </ds:schemaRefs>
</ds:datastoreItem>
</file>

<file path=customXml/itemProps3.xml><?xml version="1.0" encoding="utf-8"?>
<ds:datastoreItem xmlns:ds="http://schemas.openxmlformats.org/officeDocument/2006/customXml" ds:itemID="{BB4CC97E-C2A3-4342-8577-BD38D8A6379A}">
  <ds:schemaRefs>
    <ds:schemaRef ds:uri="http://schemas.microsoft.com/sharepoint/v3/contenttype/forms"/>
  </ds:schemaRefs>
</ds:datastoreItem>
</file>

<file path=customXml/itemProps4.xml><?xml version="1.0" encoding="utf-8"?>
<ds:datastoreItem xmlns:ds="http://schemas.openxmlformats.org/officeDocument/2006/customXml" ds:itemID="{16DC0FD0-1207-1344-8CC7-EFD3995E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648</Words>
  <Characters>3699</Characters>
  <Application>Microsoft Office Word</Application>
  <DocSecurity>0</DocSecurity>
  <Lines>30</Lines>
  <Paragraphs>8</Paragraphs>
  <ScaleCrop>false</ScaleCrop>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Lipshitz</dc:creator>
  <cp:keywords/>
  <dc:description/>
  <cp:lastModifiedBy>Alon Yehezkely</cp:lastModifiedBy>
  <cp:revision>8</cp:revision>
  <dcterms:created xsi:type="dcterms:W3CDTF">2024-11-08T08:15:00Z</dcterms:created>
  <dcterms:modified xsi:type="dcterms:W3CDTF">2024-11-08T08:28:00Z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0x01010010D6D46012908E4DBCE93066F95E004D</vt:lpwstr>
  </property>
  <property fmtid="{D5CDD505-2E9C-101B-9397-08002B2CF9AE}" pid="3" name="MediaServiceImageTags">
    <vt:lpwstr/>
  </property>
</Properties>
</file>